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15" w:rsidRPr="00E13064" w:rsidRDefault="008B22F6" w:rsidP="004F30CE">
      <w:pPr>
        <w:jc w:val="both"/>
        <w:rPr>
          <w:rFonts w:ascii="Arial" w:hAnsi="Arial" w:cs="Arial"/>
          <w:b/>
          <w:sz w:val="24"/>
          <w:szCs w:val="24"/>
        </w:rPr>
      </w:pPr>
      <w:r w:rsidRPr="00E13064">
        <w:rPr>
          <w:rFonts w:ascii="Arial" w:hAnsi="Arial" w:cs="Arial"/>
          <w:b/>
          <w:sz w:val="24"/>
          <w:szCs w:val="24"/>
        </w:rPr>
        <w:t xml:space="preserve">Caderno de </w:t>
      </w:r>
      <w:r w:rsidR="00EC63F7">
        <w:rPr>
          <w:rFonts w:ascii="Arial" w:hAnsi="Arial" w:cs="Arial"/>
          <w:b/>
          <w:sz w:val="24"/>
          <w:szCs w:val="24"/>
        </w:rPr>
        <w:t>projetos Ceasa Minas</w:t>
      </w:r>
    </w:p>
    <w:p w:rsidR="008B22F6" w:rsidRPr="00E13064" w:rsidRDefault="00326EDD" w:rsidP="004F30CE">
      <w:pPr>
        <w:jc w:val="both"/>
        <w:rPr>
          <w:rFonts w:ascii="Arial" w:hAnsi="Arial" w:cs="Arial"/>
          <w:b/>
          <w:sz w:val="24"/>
          <w:szCs w:val="24"/>
        </w:rPr>
      </w:pPr>
      <w:r w:rsidRPr="00E13064">
        <w:rPr>
          <w:rFonts w:ascii="Arial" w:hAnsi="Arial" w:cs="Arial"/>
          <w:b/>
          <w:sz w:val="24"/>
          <w:szCs w:val="24"/>
        </w:rPr>
        <w:t>PROJETO 01</w:t>
      </w:r>
      <w:r w:rsidRPr="00E13064">
        <w:rPr>
          <w:rFonts w:ascii="Arial" w:hAnsi="Arial" w:cs="Arial"/>
          <w:b/>
          <w:sz w:val="24"/>
          <w:szCs w:val="24"/>
        </w:rPr>
        <w:tab/>
        <w:t>PORTAL</w:t>
      </w:r>
      <w:r w:rsidR="00C16C9D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comgrade"/>
        <w:tblW w:w="14283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10"/>
        <w:gridCol w:w="12173"/>
      </w:tblGrid>
      <w:tr w:rsidR="009D01E4" w:rsidRPr="00E13064" w:rsidTr="00664D0F">
        <w:tc>
          <w:tcPr>
            <w:tcW w:w="1964" w:type="dxa"/>
          </w:tcPr>
          <w:p w:rsidR="009D01E4" w:rsidRPr="00E13064" w:rsidRDefault="009D01E4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319" w:type="dxa"/>
          </w:tcPr>
          <w:p w:rsidR="009D01E4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Evolução do site da instituição para Portal (Internet, Extranet, Intranet, redes sociais, EAD, Portal do Funcionário e Ouvidoria)</w:t>
            </w:r>
            <w:r w:rsidR="00C16C9D">
              <w:rPr>
                <w:rFonts w:ascii="Arial" w:hAnsi="Arial" w:cs="Arial"/>
              </w:rPr>
              <w:t>.</w:t>
            </w:r>
          </w:p>
        </w:tc>
      </w:tr>
      <w:tr w:rsidR="009D01E4" w:rsidRPr="00E13064" w:rsidTr="00664D0F">
        <w:tc>
          <w:tcPr>
            <w:tcW w:w="1964" w:type="dxa"/>
          </w:tcPr>
          <w:p w:rsidR="009D01E4" w:rsidRPr="00E13064" w:rsidRDefault="009D01E4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Funcionalidades</w:t>
            </w:r>
          </w:p>
        </w:tc>
        <w:tc>
          <w:tcPr>
            <w:tcW w:w="12319" w:type="dxa"/>
          </w:tcPr>
          <w:p w:rsidR="003C065B" w:rsidRPr="00E13064" w:rsidRDefault="00664D0F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 xml:space="preserve">Evolução do layout, usabilidade e conteúdos do </w:t>
            </w:r>
            <w:r w:rsidR="004D09C0">
              <w:rPr>
                <w:rFonts w:ascii="Arial" w:hAnsi="Arial" w:cs="Arial"/>
              </w:rPr>
              <w:t>site</w:t>
            </w:r>
            <w:r w:rsidR="00484185">
              <w:rPr>
                <w:rFonts w:ascii="Arial" w:hAnsi="Arial" w:cs="Arial"/>
              </w:rPr>
              <w:t xml:space="preserve"> atual</w:t>
            </w:r>
            <w:r w:rsidRPr="00E13064">
              <w:rPr>
                <w:rFonts w:ascii="Arial" w:hAnsi="Arial" w:cs="Arial"/>
              </w:rPr>
              <w:t>;</w:t>
            </w:r>
          </w:p>
          <w:p w:rsidR="00664D0F" w:rsidRPr="00E13064" w:rsidRDefault="00664D0F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E13064">
              <w:rPr>
                <w:rFonts w:ascii="Arial" w:hAnsi="Arial" w:cs="Arial"/>
              </w:rPr>
              <w:t>Implementar</w:t>
            </w:r>
            <w:proofErr w:type="gramEnd"/>
            <w:r w:rsidRPr="00E13064">
              <w:rPr>
                <w:rFonts w:ascii="Arial" w:hAnsi="Arial" w:cs="Arial"/>
              </w:rPr>
              <w:t xml:space="preserve"> seção aberta a usuários externos (fornecedores e cl</w:t>
            </w:r>
            <w:r w:rsidR="00545220" w:rsidRPr="00E13064">
              <w:rPr>
                <w:rFonts w:ascii="Arial" w:hAnsi="Arial" w:cs="Arial"/>
              </w:rPr>
              <w:t>i</w:t>
            </w:r>
            <w:r w:rsidRPr="00E13064">
              <w:rPr>
                <w:rFonts w:ascii="Arial" w:hAnsi="Arial" w:cs="Arial"/>
              </w:rPr>
              <w:t>entes);</w:t>
            </w:r>
          </w:p>
          <w:p w:rsidR="00664D0F" w:rsidRPr="00E13064" w:rsidRDefault="00664D0F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Desenvolvimento de um Blog;</w:t>
            </w:r>
          </w:p>
          <w:p w:rsidR="00664D0F" w:rsidRPr="00E13064" w:rsidRDefault="00664D0F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Integrar as redes sociais com o ambiente de Portal;</w:t>
            </w:r>
          </w:p>
          <w:p w:rsidR="00664D0F" w:rsidRPr="00E13064" w:rsidRDefault="00664D0F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Publicação campanhas através do Portal;</w:t>
            </w:r>
          </w:p>
          <w:p w:rsidR="00667A47" w:rsidRDefault="00664D0F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Implantar portal CORPORE</w:t>
            </w:r>
          </w:p>
          <w:p w:rsidR="00664D0F" w:rsidRPr="00E13064" w:rsidRDefault="00667A47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0A1D86">
              <w:rPr>
                <w:rFonts w:ascii="Arial" w:hAnsi="Arial" w:cs="Arial"/>
              </w:rPr>
              <w:t>Possuir ferrame</w:t>
            </w:r>
            <w:r w:rsidR="000A1D86">
              <w:rPr>
                <w:rFonts w:ascii="Arial" w:hAnsi="Arial" w:cs="Arial"/>
              </w:rPr>
              <w:t>ntas gerê</w:t>
            </w:r>
            <w:r w:rsidRPr="000A1D86">
              <w:rPr>
                <w:rFonts w:ascii="Arial" w:hAnsi="Arial" w:cs="Arial"/>
              </w:rPr>
              <w:t>ncias acessíveis remotamente;</w:t>
            </w:r>
          </w:p>
          <w:p w:rsidR="00664D0F" w:rsidRPr="00E13064" w:rsidRDefault="00664D0F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Sistema de avaliação de desempenho individual na intranet;</w:t>
            </w:r>
          </w:p>
          <w:p w:rsidR="00664D0F" w:rsidRPr="00E13064" w:rsidRDefault="00664D0F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Ensino a distância</w:t>
            </w:r>
          </w:p>
          <w:p w:rsidR="00664D0F" w:rsidRPr="00E13064" w:rsidRDefault="00664D0F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Na internet, elaboração de ferramentas e metodologias para mapeamento estratégico dos públicos alvos, para divulgação destas informações técnicas, e para coleta e análise dos resultados obtidos.</w:t>
            </w:r>
          </w:p>
          <w:p w:rsidR="00664D0F" w:rsidRPr="00E13064" w:rsidRDefault="00664D0F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Operacionalizar a exportação dados que são coletados e são divulgados em boletins diários e compõe também o painel do produtor para outras unidades do sistema de centrais atacadistas, como parte de um programa de integração das Ceasas, o Prohort (Programa Brasileiro de Modernização do Mercado), a partir de uma analise conjuntural dos dados e com foco na criação de uma rede de mercados mais sincronizada.</w:t>
            </w:r>
          </w:p>
          <w:p w:rsidR="009D01E4" w:rsidRPr="00E13064" w:rsidRDefault="00664D0F" w:rsidP="004F30CE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Software de controle para ouvidoria, a página “Fale com o Ouvidor”, onde o cidadão usuário cadastra sua demanda e recebe uma senha para acompanhamento. Este tipo de cadastro propicia uma serie de controles desejáveis para as atividades da Ouvidoria Ceasa</w:t>
            </w:r>
            <w:r w:rsidR="0086665A">
              <w:rPr>
                <w:rFonts w:ascii="Arial" w:hAnsi="Arial" w:cs="Arial"/>
              </w:rPr>
              <w:t xml:space="preserve"> </w:t>
            </w:r>
            <w:r w:rsidRPr="00E13064">
              <w:rPr>
                <w:rFonts w:ascii="Arial" w:hAnsi="Arial" w:cs="Arial"/>
              </w:rPr>
              <w:t>Minas.</w:t>
            </w:r>
          </w:p>
        </w:tc>
      </w:tr>
      <w:tr w:rsidR="009D01E4" w:rsidRPr="00E13064" w:rsidTr="00664D0F">
        <w:tc>
          <w:tcPr>
            <w:tcW w:w="1964" w:type="dxa"/>
          </w:tcPr>
          <w:p w:rsidR="009D01E4" w:rsidRPr="00E13064" w:rsidRDefault="009D01E4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lastRenderedPageBreak/>
              <w:t>Benefícios</w:t>
            </w:r>
          </w:p>
        </w:tc>
        <w:tc>
          <w:tcPr>
            <w:tcW w:w="12319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Reformulação do site - www.ceasaminas.com.br que deve contemplar Intranet, Extranet e Internet web - 2.0 ou RIA com foco nos itens abaixo:</w:t>
            </w:r>
          </w:p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5220" w:rsidRPr="00E13064" w:rsidRDefault="004D09C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Layout e usabilidade, e também</w:t>
            </w:r>
            <w:r w:rsidR="00545220" w:rsidRPr="00E13064">
              <w:rPr>
                <w:rFonts w:ascii="Arial" w:hAnsi="Arial" w:cs="Arial"/>
              </w:rPr>
              <w:t xml:space="preserve"> foco em ferramentas voltadas para as redes sociais</w:t>
            </w:r>
            <w:r>
              <w:rPr>
                <w:rFonts w:ascii="Arial" w:hAnsi="Arial" w:cs="Arial"/>
              </w:rPr>
              <w:t>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"Estender" a usuários externos da empresa, como fornecedores e clientes, parte das informações internas que seria veiculada aos usuários registrados que poderiam navegar através do uso de login e senha.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Utilizar as redes sociais para uma visão mais ampla e assertiva sobre ações de melhorias que devam ser implementadas, a partir de comentários e críticas coletadas.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Desenvolver um Blog para estimular a participação de todos, onde se divulgariam os eventos</w:t>
            </w:r>
            <w:r w:rsidR="004D09C0">
              <w:rPr>
                <w:rFonts w:ascii="Arial" w:hAnsi="Arial" w:cs="Arial"/>
              </w:rPr>
              <w:t>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Sistema para registrar as ações e eventos realizados.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Publicar campanhas diversas através da Web - Portal.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 xml:space="preserve">Implantar portal do CORPORE (Funcionário). - onde cada colaborador tivesse a opção, através de login e senha, de imprimir seus informes como </w:t>
            </w:r>
            <w:r w:rsidR="00103BCB" w:rsidRPr="00E13064">
              <w:rPr>
                <w:rFonts w:ascii="Arial" w:hAnsi="Arial" w:cs="Arial"/>
              </w:rPr>
              <w:t>contracheque</w:t>
            </w:r>
            <w:r w:rsidRPr="00E13064">
              <w:rPr>
                <w:rFonts w:ascii="Arial" w:hAnsi="Arial" w:cs="Arial"/>
              </w:rPr>
              <w:t>, aviso de férias, adiantamentos, entre outros.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Sistema de avaliação de desempenho individual na intranet.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Biblioteca, com o cadastro da ficha virtual de cada funcionário.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 xml:space="preserve">Ensino a distância: cursos, palestras e treinamentos. Institucionalizar o processo de educação </w:t>
            </w:r>
            <w:r w:rsidR="00103BCB" w:rsidRPr="00E13064">
              <w:rPr>
                <w:rFonts w:ascii="Arial" w:hAnsi="Arial" w:cs="Arial"/>
              </w:rPr>
              <w:t>à</w:t>
            </w:r>
            <w:r w:rsidRPr="00E13064">
              <w:rPr>
                <w:rFonts w:ascii="Arial" w:hAnsi="Arial" w:cs="Arial"/>
              </w:rPr>
              <w:t xml:space="preserve"> distância.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Na internet, elaboração de ferramentas e metodologias para mapeamento estratégico dos públicos alvos, para divulgação destas informações técnicas, e para coleta e análise dos resultados obtidos.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Operacionalizar a exportação dados que são coletados e são divulgados em boletins diários e compõe também o painel do produtor para outras unidades do sistema de centrais atacadistas, como parte de um programa de integração das Ceasas, o Prohort (Programa Brasileiro de Modernização do Mercado), a partir de uma analise conjuntural dos dados e com foco na criação de uma rede de mercados mais sincronizada.</w:t>
            </w:r>
          </w:p>
          <w:p w:rsidR="00545220" w:rsidRPr="00E13064" w:rsidRDefault="00545220" w:rsidP="004F30CE">
            <w:pPr>
              <w:pStyle w:val="Pargrafoda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lastRenderedPageBreak/>
              <w:t xml:space="preserve">Software de controle para ouvidoria, a página “Fale com o Ouvidor”, onde o cidadão usuário cadastra sua demanda e </w:t>
            </w:r>
            <w:r w:rsidRPr="00E13064">
              <w:rPr>
                <w:rFonts w:ascii="Arial" w:hAnsi="Arial" w:cs="Arial"/>
                <w:lang w:eastAsia="en-US"/>
              </w:rPr>
              <w:t>recebe uma senha para acompanhamento. Este tipo de cadastro propicia uma serie de controles desejáveis para</w:t>
            </w:r>
            <w:r w:rsidRPr="00E13064">
              <w:rPr>
                <w:rFonts w:ascii="Arial" w:hAnsi="Arial" w:cs="Arial"/>
              </w:rPr>
              <w:t xml:space="preserve"> as atividades da Ouvidoria Ceasa</w:t>
            </w:r>
            <w:r w:rsidR="0086665A">
              <w:rPr>
                <w:rFonts w:ascii="Arial" w:hAnsi="Arial" w:cs="Arial"/>
              </w:rPr>
              <w:t xml:space="preserve"> </w:t>
            </w:r>
            <w:r w:rsidRPr="00E13064">
              <w:rPr>
                <w:rFonts w:ascii="Arial" w:hAnsi="Arial" w:cs="Arial"/>
              </w:rPr>
              <w:t>Minas.</w:t>
            </w:r>
          </w:p>
          <w:p w:rsidR="009D01E4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Blog, EAD, Intranet - gestão de pessoa e informações de RH, sistema para divulgação de informações integração com legado, Biblioteca, Controle de acesso.</w:t>
            </w:r>
          </w:p>
        </w:tc>
      </w:tr>
      <w:tr w:rsidR="009D01E4" w:rsidRPr="00E13064" w:rsidTr="00664D0F">
        <w:tc>
          <w:tcPr>
            <w:tcW w:w="1964" w:type="dxa"/>
          </w:tcPr>
          <w:p w:rsidR="009D01E4" w:rsidRPr="00E13064" w:rsidRDefault="009D01E4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12319" w:type="dxa"/>
          </w:tcPr>
          <w:p w:rsidR="00545220" w:rsidRDefault="00545220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65A">
              <w:rPr>
                <w:rFonts w:ascii="Arial" w:hAnsi="Arial" w:cs="Arial"/>
                <w:sz w:val="24"/>
                <w:szCs w:val="24"/>
              </w:rPr>
              <w:t>Projeto de 10 meses com:</w:t>
            </w:r>
          </w:p>
          <w:p w:rsidR="0086665A" w:rsidRPr="0086665A" w:rsidRDefault="0086665A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5220" w:rsidRPr="0086665A" w:rsidRDefault="00545220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65A">
              <w:rPr>
                <w:rFonts w:ascii="Arial" w:hAnsi="Arial" w:cs="Arial"/>
                <w:sz w:val="24"/>
                <w:szCs w:val="24"/>
              </w:rPr>
              <w:t>Levantamento de Requisitos;</w:t>
            </w:r>
          </w:p>
          <w:p w:rsidR="00545220" w:rsidRPr="0086665A" w:rsidRDefault="00545220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65A">
              <w:rPr>
                <w:rFonts w:ascii="Arial" w:hAnsi="Arial" w:cs="Arial"/>
                <w:sz w:val="24"/>
                <w:szCs w:val="24"/>
              </w:rPr>
              <w:t>Arquitetura de sistemas e DBA;</w:t>
            </w:r>
          </w:p>
          <w:p w:rsidR="00545220" w:rsidRPr="0086665A" w:rsidRDefault="00545220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65A">
              <w:rPr>
                <w:rFonts w:ascii="Arial" w:hAnsi="Arial" w:cs="Arial"/>
                <w:sz w:val="24"/>
                <w:szCs w:val="24"/>
              </w:rPr>
              <w:t>Desenvolvimento;</w:t>
            </w:r>
          </w:p>
          <w:p w:rsidR="00545220" w:rsidRPr="0086665A" w:rsidRDefault="00545220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65A">
              <w:rPr>
                <w:rFonts w:ascii="Arial" w:hAnsi="Arial" w:cs="Arial"/>
                <w:sz w:val="24"/>
                <w:szCs w:val="24"/>
              </w:rPr>
              <w:t>Testes;</w:t>
            </w:r>
          </w:p>
          <w:p w:rsidR="009D01E4" w:rsidRPr="00E13064" w:rsidRDefault="00545220" w:rsidP="004F30CE">
            <w:pPr>
              <w:jc w:val="both"/>
              <w:rPr>
                <w:rFonts w:ascii="Arial" w:hAnsi="Arial" w:cs="Arial"/>
              </w:rPr>
            </w:pPr>
            <w:r w:rsidRPr="0086665A">
              <w:rPr>
                <w:rFonts w:ascii="Arial" w:hAnsi="Arial" w:cs="Arial"/>
                <w:sz w:val="24"/>
                <w:szCs w:val="24"/>
              </w:rPr>
              <w:t>Implantação;</w:t>
            </w:r>
          </w:p>
        </w:tc>
      </w:tr>
      <w:tr w:rsidR="009D01E4" w:rsidRPr="00E13064" w:rsidTr="00664D0F">
        <w:tc>
          <w:tcPr>
            <w:tcW w:w="1964" w:type="dxa"/>
          </w:tcPr>
          <w:p w:rsidR="009D01E4" w:rsidRPr="00E13064" w:rsidRDefault="009D01E4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Custo</w:t>
            </w:r>
          </w:p>
        </w:tc>
        <w:tc>
          <w:tcPr>
            <w:tcW w:w="12319" w:type="dxa"/>
          </w:tcPr>
          <w:p w:rsidR="009D01E4" w:rsidRPr="00E13064" w:rsidRDefault="00664D0F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3064">
              <w:rPr>
                <w:rFonts w:ascii="Arial" w:hAnsi="Arial" w:cs="Arial"/>
                <w:bCs/>
                <w:sz w:val="24"/>
                <w:szCs w:val="24"/>
              </w:rPr>
              <w:t>Valor Total R$ 540.000,00.</w:t>
            </w:r>
          </w:p>
        </w:tc>
      </w:tr>
      <w:tr w:rsidR="009D01E4" w:rsidRPr="00E13064" w:rsidTr="00664D0F">
        <w:tc>
          <w:tcPr>
            <w:tcW w:w="1964" w:type="dxa"/>
          </w:tcPr>
          <w:p w:rsidR="009D01E4" w:rsidRPr="00E13064" w:rsidRDefault="009D01E4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Importância</w:t>
            </w:r>
          </w:p>
          <w:p w:rsidR="009D01E4" w:rsidRPr="00E13064" w:rsidRDefault="009D01E4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Institucional</w:t>
            </w:r>
          </w:p>
        </w:tc>
        <w:tc>
          <w:tcPr>
            <w:tcW w:w="12319" w:type="dxa"/>
          </w:tcPr>
          <w:p w:rsidR="009D01E4" w:rsidRPr="00E13064" w:rsidRDefault="00664D0F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Estratégica</w:t>
            </w:r>
          </w:p>
        </w:tc>
      </w:tr>
      <w:tr w:rsidR="009D01E4" w:rsidRPr="00E13064" w:rsidTr="00664D0F">
        <w:tc>
          <w:tcPr>
            <w:tcW w:w="1964" w:type="dxa"/>
          </w:tcPr>
          <w:p w:rsidR="009D01E4" w:rsidRPr="00E13064" w:rsidRDefault="009D01E4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Abrangência</w:t>
            </w:r>
          </w:p>
        </w:tc>
        <w:tc>
          <w:tcPr>
            <w:tcW w:w="12319" w:type="dxa"/>
          </w:tcPr>
          <w:p w:rsidR="00545220" w:rsidRPr="00E13064" w:rsidRDefault="00664D0F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Institucional</w:t>
            </w:r>
          </w:p>
        </w:tc>
      </w:tr>
      <w:tr w:rsidR="009D01E4" w:rsidRPr="00E13064" w:rsidTr="00664D0F">
        <w:tc>
          <w:tcPr>
            <w:tcW w:w="1964" w:type="dxa"/>
          </w:tcPr>
          <w:p w:rsidR="009D01E4" w:rsidRPr="00E13064" w:rsidRDefault="009D01E4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Complexidade</w:t>
            </w:r>
          </w:p>
        </w:tc>
        <w:tc>
          <w:tcPr>
            <w:tcW w:w="12319" w:type="dxa"/>
          </w:tcPr>
          <w:p w:rsidR="009D01E4" w:rsidRPr="00E13064" w:rsidRDefault="00664D0F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9D01E4" w:rsidRPr="00E13064" w:rsidTr="00664D0F">
        <w:tc>
          <w:tcPr>
            <w:tcW w:w="1964" w:type="dxa"/>
          </w:tcPr>
          <w:p w:rsidR="009D01E4" w:rsidRPr="00E13064" w:rsidRDefault="009D01E4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Ranking</w:t>
            </w:r>
          </w:p>
        </w:tc>
        <w:tc>
          <w:tcPr>
            <w:tcW w:w="12319" w:type="dxa"/>
          </w:tcPr>
          <w:p w:rsidR="009D01E4" w:rsidRPr="00E13064" w:rsidRDefault="00664D0F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16.8.8.4.1</w:t>
            </w:r>
          </w:p>
        </w:tc>
      </w:tr>
      <w:tr w:rsidR="00664D0F" w:rsidRPr="00E13064" w:rsidTr="00664D0F">
        <w:tc>
          <w:tcPr>
            <w:tcW w:w="1964" w:type="dxa"/>
          </w:tcPr>
          <w:p w:rsidR="00664D0F" w:rsidRPr="00E13064" w:rsidRDefault="00664D0F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Gerente</w:t>
            </w:r>
          </w:p>
        </w:tc>
        <w:tc>
          <w:tcPr>
            <w:tcW w:w="12319" w:type="dxa"/>
          </w:tcPr>
          <w:p w:rsidR="00664D0F" w:rsidRPr="00E13064" w:rsidRDefault="00664D0F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Chefe do DECOM</w:t>
            </w:r>
          </w:p>
        </w:tc>
      </w:tr>
    </w:tbl>
    <w:p w:rsidR="00664D0F" w:rsidRPr="00E13064" w:rsidRDefault="00664D0F" w:rsidP="004F30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3064">
        <w:rPr>
          <w:rFonts w:ascii="Arial" w:hAnsi="Arial" w:cs="Arial"/>
          <w:b/>
          <w:bCs/>
          <w:sz w:val="24"/>
          <w:szCs w:val="24"/>
        </w:rPr>
        <w:br w:type="page"/>
      </w:r>
    </w:p>
    <w:p w:rsidR="00E20D26" w:rsidRPr="00E13064" w:rsidRDefault="00C16C9D" w:rsidP="004F30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PROJETO 02</w:t>
      </w:r>
      <w:r>
        <w:rPr>
          <w:rFonts w:ascii="Arial" w:hAnsi="Arial" w:cs="Arial"/>
          <w:b/>
          <w:sz w:val="24"/>
          <w:szCs w:val="24"/>
        </w:rPr>
        <w:tab/>
        <w:t>AUTOMAÇÃO DE</w:t>
      </w:r>
      <w:r w:rsidR="00326EDD" w:rsidRPr="00E13064">
        <w:rPr>
          <w:rFonts w:ascii="Arial" w:hAnsi="Arial" w:cs="Arial"/>
          <w:b/>
          <w:sz w:val="24"/>
          <w:szCs w:val="24"/>
        </w:rPr>
        <w:t xml:space="preserve"> PORTARIAS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comgrade"/>
        <w:tblW w:w="14283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10"/>
        <w:gridCol w:w="12173"/>
      </w:tblGrid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319" w:type="dxa"/>
          </w:tcPr>
          <w:p w:rsidR="00E20D26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Automatizar os serviços, coleta de informações, controle de fluxo de veículos e pessoas nas portarias.</w:t>
            </w:r>
          </w:p>
          <w:p w:rsidR="000B23FA" w:rsidRPr="00E13064" w:rsidRDefault="000B23FA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Funcionalidades</w:t>
            </w:r>
          </w:p>
        </w:tc>
        <w:tc>
          <w:tcPr>
            <w:tcW w:w="12319" w:type="dxa"/>
          </w:tcPr>
          <w:p w:rsidR="00784D3B" w:rsidRPr="00E13064" w:rsidRDefault="00784D3B" w:rsidP="004F30CE">
            <w:pPr>
              <w:spacing w:before="120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Este projeto deve ser dividido em três grandes grupos de soluções:</w:t>
            </w:r>
          </w:p>
          <w:p w:rsidR="00784D3B" w:rsidRPr="00E13064" w:rsidRDefault="00784D3B" w:rsidP="004F30CE">
            <w:pPr>
              <w:pStyle w:val="PargrafodaLista"/>
              <w:numPr>
                <w:ilvl w:val="0"/>
                <w:numId w:val="12"/>
              </w:numPr>
              <w:spacing w:before="120" w:after="0"/>
              <w:ind w:right="113"/>
              <w:jc w:val="both"/>
              <w:rPr>
                <w:rFonts w:ascii="Arial" w:hAnsi="Arial" w:cs="Arial"/>
                <w:b/>
              </w:rPr>
            </w:pPr>
            <w:r w:rsidRPr="00E13064">
              <w:rPr>
                <w:rFonts w:ascii="Arial" w:hAnsi="Arial" w:cs="Arial"/>
                <w:b/>
              </w:rPr>
              <w:t>Controle de entrada e saída de Veículos;</w:t>
            </w:r>
          </w:p>
          <w:p w:rsidR="00A92536" w:rsidRPr="00E13064" w:rsidRDefault="00F54E5B" w:rsidP="004F30CE">
            <w:pPr>
              <w:pStyle w:val="PargrafodaLista"/>
              <w:spacing w:before="120" w:after="0"/>
              <w:ind w:left="720" w:right="113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 xml:space="preserve">Instalação de cancelas automáticas com emissão e leitura de ticket de acesso em duas alturas distintas do solo (carros, caminhões), duas câmeras de identificação, uma direcionada para o condutor e outra para a identificação e gravação da placa do automóvel, </w:t>
            </w:r>
            <w:r w:rsidR="00A92536" w:rsidRPr="00E13064">
              <w:rPr>
                <w:rFonts w:ascii="Arial" w:hAnsi="Arial" w:cs="Arial"/>
              </w:rPr>
              <w:t>antena leitora de TAG para abertura das cancelas de forma automática para veículos já cadastrados.</w:t>
            </w:r>
          </w:p>
          <w:p w:rsidR="00A92536" w:rsidRPr="00E13064" w:rsidRDefault="00A92536" w:rsidP="004F30CE">
            <w:pPr>
              <w:pStyle w:val="PargrafodaLista"/>
              <w:spacing w:before="120" w:after="0"/>
              <w:ind w:left="720" w:right="113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  <w:noProof/>
              </w:rPr>
              <w:drawing>
                <wp:inline distT="0" distB="0" distL="0" distR="0">
                  <wp:extent cx="2886075" cy="1438275"/>
                  <wp:effectExtent l="19050" t="0" r="9525" b="0"/>
                  <wp:docPr id="7" name="Imagem 8" descr="cid:image021.jpg@01CC98A9.5C7C3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cid:image021.jpg@01CC98A9.5C7C3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E5B" w:rsidRPr="00E13064" w:rsidRDefault="00784D3B" w:rsidP="004F30CE">
            <w:pPr>
              <w:pStyle w:val="PargrafodaLista"/>
              <w:numPr>
                <w:ilvl w:val="0"/>
                <w:numId w:val="12"/>
              </w:numPr>
              <w:spacing w:before="120" w:after="0"/>
              <w:ind w:right="113"/>
              <w:jc w:val="both"/>
              <w:rPr>
                <w:rFonts w:ascii="Arial" w:hAnsi="Arial" w:cs="Arial"/>
                <w:b/>
              </w:rPr>
            </w:pPr>
            <w:r w:rsidRPr="00E13064">
              <w:rPr>
                <w:rFonts w:ascii="Arial" w:hAnsi="Arial" w:cs="Arial"/>
                <w:b/>
              </w:rPr>
              <w:t>Controle de entrada e saída de pessoas;</w:t>
            </w:r>
          </w:p>
          <w:p w:rsidR="00A92536" w:rsidRDefault="00A92536" w:rsidP="004F30CE">
            <w:pPr>
              <w:pStyle w:val="PargrafodaLista"/>
              <w:spacing w:before="120" w:after="0"/>
              <w:ind w:left="720" w:right="113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Instalação de catracas de acesso em número de sete para a entrada e saída de pedestres, câmeras de monitoramento da entrada e saída de pedestres e porta para passagem de deficientes e objetos.</w:t>
            </w:r>
          </w:p>
          <w:p w:rsidR="009D59DB" w:rsidRPr="00E13064" w:rsidRDefault="009D59DB" w:rsidP="004F30CE">
            <w:pPr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Benefícios</w:t>
            </w:r>
          </w:p>
        </w:tc>
        <w:tc>
          <w:tcPr>
            <w:tcW w:w="12319" w:type="dxa"/>
          </w:tcPr>
          <w:p w:rsidR="00E20D26" w:rsidRDefault="00E270A3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Maior </w:t>
            </w:r>
            <w:r w:rsidR="001267EF">
              <w:rPr>
                <w:rFonts w:ascii="Arial" w:hAnsi="Arial" w:cs="Arial"/>
                <w:sz w:val="24"/>
                <w:szCs w:val="24"/>
              </w:rPr>
              <w:t xml:space="preserve">segurança no entreposto com a implementação de medidas de </w:t>
            </w:r>
            <w:r>
              <w:rPr>
                <w:rFonts w:ascii="Arial" w:hAnsi="Arial" w:cs="Arial"/>
                <w:sz w:val="24"/>
                <w:szCs w:val="24"/>
              </w:rPr>
              <w:t xml:space="preserve">controle </w:t>
            </w:r>
            <w:r w:rsidR="00A178B5">
              <w:rPr>
                <w:rFonts w:ascii="Arial" w:hAnsi="Arial" w:cs="Arial"/>
                <w:sz w:val="24"/>
                <w:szCs w:val="24"/>
              </w:rPr>
              <w:t xml:space="preserve">de entrada e saída de veículos, </w:t>
            </w:r>
            <w:r w:rsidR="00A178B5">
              <w:rPr>
                <w:rFonts w:ascii="Arial" w:hAnsi="Arial" w:cs="Arial"/>
                <w:sz w:val="24"/>
                <w:szCs w:val="24"/>
              </w:rPr>
              <w:lastRenderedPageBreak/>
              <w:t>geração de estatística de entrada e permanência de pedestres</w:t>
            </w:r>
            <w:r w:rsidR="000B23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B23FA" w:rsidRPr="00E13064" w:rsidRDefault="000B23FA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12319" w:type="dxa"/>
          </w:tcPr>
          <w:p w:rsidR="00E20D26" w:rsidRDefault="00A178B5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Solução 1 </w:t>
            </w:r>
            <w:r w:rsidR="00C16C9D">
              <w:rPr>
                <w:rFonts w:ascii="Arial" w:hAnsi="Arial" w:cs="Arial"/>
                <w:sz w:val="24"/>
                <w:szCs w:val="24"/>
              </w:rPr>
              <w:t>-</w:t>
            </w:r>
            <w:r w:rsidR="000B23FA">
              <w:rPr>
                <w:rFonts w:ascii="Arial" w:hAnsi="Arial" w:cs="Arial"/>
                <w:sz w:val="24"/>
                <w:szCs w:val="24"/>
              </w:rPr>
              <w:t xml:space="preserve"> de 6 a 8 meses sem interdependência.</w:t>
            </w:r>
          </w:p>
          <w:p w:rsidR="00A178B5" w:rsidRDefault="000B23FA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Solução 2 - de 4 meses sem interdependência</w:t>
            </w:r>
            <w:r w:rsidR="00A178B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78B5" w:rsidRPr="00E13064" w:rsidRDefault="00A178B5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Custo</w:t>
            </w:r>
          </w:p>
        </w:tc>
        <w:tc>
          <w:tcPr>
            <w:tcW w:w="12319" w:type="dxa"/>
          </w:tcPr>
          <w:p w:rsidR="00C16C9D" w:rsidRDefault="00301634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Solução 1</w:t>
            </w:r>
            <w:r w:rsidR="00C16C9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C16C9D" w:rsidRDefault="00103BCB" w:rsidP="004F30CE">
            <w:pPr>
              <w:pStyle w:val="Pargrafoda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C16C9D">
              <w:rPr>
                <w:rFonts w:ascii="Arial" w:hAnsi="Arial" w:cs="Arial"/>
                <w:bCs/>
              </w:rPr>
              <w:t xml:space="preserve">R$ 162.548,00 por uma via de entrada ou saída de Carros, “Motos” e Caminhões </w:t>
            </w:r>
            <w:r w:rsidRPr="00C16C9D">
              <w:rPr>
                <w:rFonts w:ascii="Arial" w:hAnsi="Arial" w:cs="Arial"/>
                <w:b/>
                <w:bCs/>
              </w:rPr>
              <w:t>OU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856DC6" w:rsidRDefault="00856DC6" w:rsidP="004F30CE">
            <w:pPr>
              <w:pStyle w:val="Pargrafoda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C16C9D">
              <w:rPr>
                <w:rFonts w:ascii="Arial" w:hAnsi="Arial" w:cs="Arial"/>
                <w:bCs/>
              </w:rPr>
              <w:t xml:space="preserve">R$ 144.542,34 </w:t>
            </w:r>
            <w:r w:rsidR="00C16C9D">
              <w:rPr>
                <w:rFonts w:ascii="Arial" w:hAnsi="Arial" w:cs="Arial"/>
                <w:bCs/>
              </w:rPr>
              <w:t>por uma via de entrada ou saída de Carros e Motos (não necessita</w:t>
            </w:r>
            <w:r w:rsidRPr="00C16C9D">
              <w:rPr>
                <w:rFonts w:ascii="Arial" w:hAnsi="Arial" w:cs="Arial"/>
                <w:bCs/>
              </w:rPr>
              <w:t xml:space="preserve"> d</w:t>
            </w:r>
            <w:r w:rsidR="00C16C9D">
              <w:rPr>
                <w:rFonts w:ascii="Arial" w:hAnsi="Arial" w:cs="Arial"/>
                <w:bCs/>
              </w:rPr>
              <w:t>e dois dispensadores de tickets por não ter diferença de altura entre os veículos)</w:t>
            </w:r>
          </w:p>
          <w:p w:rsidR="00A178B5" w:rsidRDefault="00A178B5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Solução 2 – R$ 155.</w:t>
            </w:r>
            <w:r w:rsidRPr="00A178B5">
              <w:rPr>
                <w:rFonts w:ascii="Arial" w:hAnsi="Arial" w:cs="Arial"/>
                <w:bCs/>
                <w:sz w:val="24"/>
                <w:szCs w:val="24"/>
              </w:rPr>
              <w:t>303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A178B5">
              <w:rPr>
                <w:rFonts w:ascii="Arial" w:hAnsi="Arial" w:cs="Arial"/>
                <w:bCs/>
                <w:sz w:val="24"/>
                <w:szCs w:val="24"/>
              </w:rPr>
              <w:t>94</w:t>
            </w:r>
            <w:r w:rsidR="00856DC6">
              <w:rPr>
                <w:rFonts w:ascii="Arial" w:hAnsi="Arial" w:cs="Arial"/>
                <w:bCs/>
                <w:sz w:val="24"/>
                <w:szCs w:val="24"/>
              </w:rPr>
              <w:t xml:space="preserve"> para ponto de entrada </w:t>
            </w:r>
            <w:r w:rsidR="00C16C9D">
              <w:rPr>
                <w:rFonts w:ascii="Arial" w:hAnsi="Arial" w:cs="Arial"/>
                <w:bCs/>
                <w:sz w:val="24"/>
                <w:szCs w:val="24"/>
              </w:rPr>
              <w:t xml:space="preserve">ou saída </w:t>
            </w:r>
            <w:r w:rsidR="00856DC6">
              <w:rPr>
                <w:rFonts w:ascii="Arial" w:hAnsi="Arial" w:cs="Arial"/>
                <w:bCs/>
                <w:sz w:val="24"/>
                <w:szCs w:val="24"/>
              </w:rPr>
              <w:t>com sete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catracas</w:t>
            </w:r>
            <w:r w:rsidR="00C16C9D">
              <w:rPr>
                <w:rFonts w:ascii="Arial" w:hAnsi="Arial" w:cs="Arial"/>
                <w:bCs/>
                <w:sz w:val="24"/>
                <w:szCs w:val="24"/>
              </w:rPr>
              <w:t xml:space="preserve"> gabinete de três braços.</w:t>
            </w:r>
          </w:p>
          <w:p w:rsidR="00A178B5" w:rsidRPr="000B23FA" w:rsidRDefault="00A178B5" w:rsidP="004F30CE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Importância</w:t>
            </w:r>
          </w:p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Institucional</w:t>
            </w:r>
          </w:p>
        </w:tc>
        <w:tc>
          <w:tcPr>
            <w:tcW w:w="12319" w:type="dxa"/>
          </w:tcPr>
          <w:p w:rsidR="00E20D2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Estratégica</w:t>
            </w: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Abrangência</w:t>
            </w:r>
          </w:p>
        </w:tc>
        <w:tc>
          <w:tcPr>
            <w:tcW w:w="12319" w:type="dxa"/>
          </w:tcPr>
          <w:p w:rsidR="00E20D2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Institucional</w:t>
            </w: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Complexidade</w:t>
            </w:r>
          </w:p>
        </w:tc>
        <w:tc>
          <w:tcPr>
            <w:tcW w:w="12319" w:type="dxa"/>
          </w:tcPr>
          <w:p w:rsidR="00E20D2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Ranking</w:t>
            </w:r>
          </w:p>
        </w:tc>
        <w:tc>
          <w:tcPr>
            <w:tcW w:w="12319" w:type="dxa"/>
          </w:tcPr>
          <w:p w:rsidR="00E20D2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15.7.8.4.1</w:t>
            </w: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Gerente</w:t>
            </w:r>
          </w:p>
        </w:tc>
        <w:tc>
          <w:tcPr>
            <w:tcW w:w="12319" w:type="dxa"/>
          </w:tcPr>
          <w:p w:rsidR="00E20D2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Chefe do DEPOP</w:t>
            </w:r>
          </w:p>
        </w:tc>
      </w:tr>
    </w:tbl>
    <w:p w:rsidR="00E20D26" w:rsidRPr="00E13064" w:rsidRDefault="00E20D26" w:rsidP="004F30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3064">
        <w:rPr>
          <w:rFonts w:ascii="Arial" w:hAnsi="Arial" w:cs="Arial"/>
          <w:b/>
          <w:bCs/>
          <w:sz w:val="24"/>
          <w:szCs w:val="24"/>
        </w:rPr>
        <w:br w:type="page"/>
      </w:r>
    </w:p>
    <w:p w:rsidR="00E20D26" w:rsidRPr="00E13064" w:rsidRDefault="00326EDD" w:rsidP="004F30CE">
      <w:pPr>
        <w:jc w:val="both"/>
        <w:rPr>
          <w:rFonts w:ascii="Arial" w:hAnsi="Arial" w:cs="Arial"/>
          <w:b/>
          <w:sz w:val="24"/>
          <w:szCs w:val="24"/>
        </w:rPr>
      </w:pPr>
      <w:r w:rsidRPr="00E13064">
        <w:rPr>
          <w:rFonts w:ascii="Arial" w:hAnsi="Arial" w:cs="Arial"/>
          <w:b/>
          <w:sz w:val="24"/>
          <w:szCs w:val="24"/>
        </w:rPr>
        <w:lastRenderedPageBreak/>
        <w:t>PROJETO 03</w:t>
      </w:r>
      <w:r w:rsidRPr="00E13064">
        <w:rPr>
          <w:rFonts w:ascii="Arial" w:hAnsi="Arial" w:cs="Arial"/>
          <w:b/>
          <w:sz w:val="24"/>
          <w:szCs w:val="24"/>
        </w:rPr>
        <w:tab/>
        <w:t>MOBILIDADE</w:t>
      </w:r>
    </w:p>
    <w:tbl>
      <w:tblPr>
        <w:tblStyle w:val="Tabelacomgrade"/>
        <w:tblW w:w="14283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10"/>
        <w:gridCol w:w="12173"/>
      </w:tblGrid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319" w:type="dxa"/>
          </w:tcPr>
          <w:p w:rsidR="00E20D26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Dotar operadores de mercado de tecnologia móvel para aumentar a efetividade e assertividade</w:t>
            </w:r>
          </w:p>
          <w:p w:rsidR="000B23FA" w:rsidRPr="00E13064" w:rsidRDefault="000B23FA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Funcionalidades</w:t>
            </w:r>
          </w:p>
        </w:tc>
        <w:tc>
          <w:tcPr>
            <w:tcW w:w="12319" w:type="dxa"/>
          </w:tcPr>
          <w:p w:rsidR="00E20D26" w:rsidRPr="0046583C" w:rsidRDefault="0046583C" w:rsidP="004F30CE">
            <w:pPr>
              <w:pStyle w:val="Pargrafoda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 w:rsidRPr="0046583C">
              <w:rPr>
                <w:rFonts w:ascii="Arial" w:hAnsi="Arial" w:cs="Arial"/>
              </w:rPr>
              <w:t>Pesquisas de credenciais de acesso, produtor, agregado e autônomos.</w:t>
            </w:r>
          </w:p>
          <w:p w:rsidR="0046583C" w:rsidRPr="0046583C" w:rsidRDefault="0046583C" w:rsidP="004F30CE">
            <w:pPr>
              <w:pStyle w:val="Pargrafoda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 w:rsidRPr="0046583C">
              <w:rPr>
                <w:rFonts w:ascii="Arial" w:hAnsi="Arial" w:cs="Arial"/>
              </w:rPr>
              <w:t>Gerenciamento de ocupação do MLP por setor e venda sobre caminhões.</w:t>
            </w:r>
          </w:p>
          <w:p w:rsidR="0046583C" w:rsidRPr="0046583C" w:rsidRDefault="0046583C" w:rsidP="004F30CE">
            <w:pPr>
              <w:pStyle w:val="Pargrafoda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 w:rsidRPr="0046583C">
              <w:rPr>
                <w:rFonts w:ascii="Arial" w:hAnsi="Arial" w:cs="Arial"/>
              </w:rPr>
              <w:t>Informações de Mercado.</w:t>
            </w:r>
          </w:p>
          <w:p w:rsidR="0046583C" w:rsidRPr="0046583C" w:rsidRDefault="0046583C" w:rsidP="004F30CE">
            <w:pPr>
              <w:pStyle w:val="Pargrafoda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 w:rsidRPr="0046583C">
              <w:rPr>
                <w:rFonts w:ascii="Arial" w:hAnsi="Arial" w:cs="Arial"/>
              </w:rPr>
              <w:t>Consulta a concessionários / contratos.</w:t>
            </w:r>
          </w:p>
          <w:p w:rsidR="0046583C" w:rsidRPr="0046583C" w:rsidRDefault="0046583C" w:rsidP="004F30CE">
            <w:pPr>
              <w:pStyle w:val="Pargrafoda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 w:rsidRPr="0046583C">
              <w:rPr>
                <w:rFonts w:ascii="Arial" w:hAnsi="Arial" w:cs="Arial"/>
              </w:rPr>
              <w:t>Acesso ao regulamento de Mercado.</w:t>
            </w:r>
          </w:p>
          <w:p w:rsidR="0046583C" w:rsidRPr="0046583C" w:rsidRDefault="0046583C" w:rsidP="004F30CE">
            <w:pPr>
              <w:pStyle w:val="Pargrafoda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 w:rsidRPr="0046583C">
              <w:rPr>
                <w:rFonts w:ascii="Arial" w:hAnsi="Arial" w:cs="Arial"/>
              </w:rPr>
              <w:t>Sistema de aplicação de multas.</w:t>
            </w:r>
          </w:p>
          <w:p w:rsidR="000B23FA" w:rsidRPr="000B23FA" w:rsidRDefault="0046583C" w:rsidP="004F30CE">
            <w:pPr>
              <w:pStyle w:val="Pargrafoda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 w:rsidRPr="0046583C">
              <w:rPr>
                <w:rFonts w:ascii="Arial" w:hAnsi="Arial" w:cs="Arial"/>
              </w:rPr>
              <w:t>Aplicativo de pesquisas de mercado.</w:t>
            </w: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Benefícios</w:t>
            </w:r>
          </w:p>
        </w:tc>
        <w:tc>
          <w:tcPr>
            <w:tcW w:w="12319" w:type="dxa"/>
          </w:tcPr>
          <w:p w:rsidR="00E20D26" w:rsidRDefault="0046583C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Disponibilizar acesso a ferramentas e informações estratégicas </w:t>
            </w:r>
            <w:r w:rsidR="00576EBD">
              <w:rPr>
                <w:rFonts w:ascii="Arial" w:hAnsi="Arial" w:cs="Arial"/>
                <w:sz w:val="24"/>
                <w:szCs w:val="24"/>
              </w:rPr>
              <w:t>para os operadores de mercado para o melhor desempenho de suas atividades aprimorando o relacionamento com o público.</w:t>
            </w:r>
          </w:p>
          <w:p w:rsidR="00576EBD" w:rsidRDefault="00576EBD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Mobilidade</w:t>
            </w:r>
          </w:p>
          <w:p w:rsidR="00576EBD" w:rsidRDefault="00576EBD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Acesso </w:t>
            </w:r>
            <w:r w:rsidR="00103BCB">
              <w:rPr>
                <w:rFonts w:ascii="Arial" w:hAnsi="Arial" w:cs="Arial"/>
                <w:sz w:val="24"/>
                <w:szCs w:val="24"/>
              </w:rPr>
              <w:t>às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informações em tempo real</w:t>
            </w:r>
          </w:p>
          <w:p w:rsidR="00576EBD" w:rsidRDefault="00576EBD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Agilidade na coleta e disponibilização das informações em tempo real.</w:t>
            </w:r>
          </w:p>
          <w:p w:rsidR="00576EBD" w:rsidRDefault="00576EBD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Efetividade nas pesquisas de mercado.</w:t>
            </w:r>
          </w:p>
          <w:p w:rsidR="00576EBD" w:rsidRDefault="00576EBD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Aprimoramento na comunicação da equipe.</w:t>
            </w:r>
          </w:p>
          <w:p w:rsidR="000B23FA" w:rsidRPr="00E13064" w:rsidRDefault="000B23FA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Prazo</w:t>
            </w:r>
          </w:p>
        </w:tc>
        <w:tc>
          <w:tcPr>
            <w:tcW w:w="12319" w:type="dxa"/>
          </w:tcPr>
          <w:p w:rsidR="00E20D26" w:rsidRDefault="00834AAC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meses</w:t>
            </w:r>
          </w:p>
          <w:p w:rsidR="000B23FA" w:rsidRPr="00E13064" w:rsidRDefault="000B23FA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Custo</w:t>
            </w:r>
          </w:p>
        </w:tc>
        <w:tc>
          <w:tcPr>
            <w:tcW w:w="12319" w:type="dxa"/>
          </w:tcPr>
          <w:p w:rsidR="00E20D26" w:rsidRDefault="00834AAC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R$ 65.000,00 para </w:t>
            </w:r>
            <w:r w:rsidR="00E65D01">
              <w:rPr>
                <w:rFonts w:ascii="Arial" w:hAnsi="Arial" w:cs="Arial"/>
                <w:bCs/>
                <w:sz w:val="24"/>
                <w:szCs w:val="24"/>
              </w:rPr>
              <w:t xml:space="preserve">aquisição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de equipamentos </w:t>
            </w:r>
          </w:p>
          <w:p w:rsidR="00834AAC" w:rsidRDefault="00834AAC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R$ 52.416,00 para o desenvolvimento da aplicação.</w:t>
            </w:r>
          </w:p>
          <w:p w:rsidR="00301634" w:rsidRDefault="00301634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01634" w:rsidRDefault="00301634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Valor total de R$ 117.416,00</w:t>
            </w:r>
          </w:p>
          <w:p w:rsidR="000B23FA" w:rsidRPr="00E13064" w:rsidRDefault="000B23FA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Importância</w:t>
            </w:r>
          </w:p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lastRenderedPageBreak/>
              <w:t>Institucional</w:t>
            </w:r>
          </w:p>
        </w:tc>
        <w:tc>
          <w:tcPr>
            <w:tcW w:w="12319" w:type="dxa"/>
          </w:tcPr>
          <w:p w:rsidR="00E20D2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lastRenderedPageBreak/>
              <w:t>Estratégica</w:t>
            </w: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lastRenderedPageBreak/>
              <w:t>Abrangência</w:t>
            </w:r>
          </w:p>
        </w:tc>
        <w:tc>
          <w:tcPr>
            <w:tcW w:w="12319" w:type="dxa"/>
          </w:tcPr>
          <w:p w:rsidR="00E20D2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Institucional</w:t>
            </w: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Complexidade</w:t>
            </w:r>
          </w:p>
        </w:tc>
        <w:tc>
          <w:tcPr>
            <w:tcW w:w="12319" w:type="dxa"/>
          </w:tcPr>
          <w:p w:rsidR="00E20D2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Ranking</w:t>
            </w:r>
          </w:p>
        </w:tc>
        <w:tc>
          <w:tcPr>
            <w:tcW w:w="12319" w:type="dxa"/>
          </w:tcPr>
          <w:p w:rsidR="00E20D2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14.6.8.4.1</w:t>
            </w:r>
          </w:p>
        </w:tc>
      </w:tr>
      <w:tr w:rsidR="00E20D26" w:rsidRPr="00E13064" w:rsidTr="00CD052F">
        <w:tc>
          <w:tcPr>
            <w:tcW w:w="1964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Gerente</w:t>
            </w:r>
          </w:p>
        </w:tc>
        <w:tc>
          <w:tcPr>
            <w:tcW w:w="12319" w:type="dxa"/>
          </w:tcPr>
          <w:p w:rsidR="00E20D2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Chefe do DETEC</w:t>
            </w:r>
          </w:p>
        </w:tc>
      </w:tr>
    </w:tbl>
    <w:p w:rsidR="00E20D26" w:rsidRPr="00E13064" w:rsidRDefault="00E20D26" w:rsidP="004F30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3064">
        <w:rPr>
          <w:rFonts w:ascii="Arial" w:hAnsi="Arial" w:cs="Arial"/>
          <w:b/>
          <w:bCs/>
          <w:sz w:val="24"/>
          <w:szCs w:val="24"/>
        </w:rPr>
        <w:br w:type="page"/>
      </w:r>
    </w:p>
    <w:p w:rsidR="00E20D26" w:rsidRPr="00E13064" w:rsidRDefault="00E20D26" w:rsidP="004F30CE">
      <w:pPr>
        <w:jc w:val="both"/>
        <w:rPr>
          <w:rFonts w:ascii="Arial" w:hAnsi="Arial" w:cs="Arial"/>
          <w:b/>
          <w:sz w:val="24"/>
          <w:szCs w:val="24"/>
        </w:rPr>
      </w:pPr>
      <w:r w:rsidRPr="00E13064">
        <w:rPr>
          <w:rFonts w:ascii="Arial" w:hAnsi="Arial" w:cs="Arial"/>
          <w:b/>
          <w:sz w:val="24"/>
          <w:szCs w:val="24"/>
        </w:rPr>
        <w:lastRenderedPageBreak/>
        <w:t xml:space="preserve">Projeto </w:t>
      </w:r>
      <w:r w:rsidR="00326EDD" w:rsidRPr="00E13064">
        <w:rPr>
          <w:rFonts w:ascii="Arial" w:hAnsi="Arial" w:cs="Arial"/>
          <w:b/>
          <w:sz w:val="24"/>
          <w:szCs w:val="24"/>
        </w:rPr>
        <w:t>04</w:t>
      </w:r>
      <w:r w:rsidRPr="00E13064">
        <w:rPr>
          <w:rFonts w:ascii="Arial" w:hAnsi="Arial" w:cs="Arial"/>
          <w:b/>
          <w:sz w:val="24"/>
          <w:szCs w:val="24"/>
        </w:rPr>
        <w:tab/>
      </w:r>
      <w:r w:rsidR="00326EDD" w:rsidRPr="00E13064">
        <w:rPr>
          <w:rFonts w:ascii="Arial" w:hAnsi="Arial" w:cs="Arial"/>
          <w:b/>
          <w:sz w:val="24"/>
          <w:szCs w:val="24"/>
        </w:rPr>
        <w:t>DETECWEB II</w:t>
      </w:r>
    </w:p>
    <w:tbl>
      <w:tblPr>
        <w:tblStyle w:val="Tabelacomgrade"/>
        <w:tblW w:w="14283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10"/>
        <w:gridCol w:w="12173"/>
      </w:tblGrid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173" w:type="dxa"/>
          </w:tcPr>
          <w:p w:rsidR="00E20D2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Nova versão do DETECWEB incluindo novos recursos e melhorias na usabilidade, padronização da plataforma de TI.</w:t>
            </w: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Funcionalidades</w:t>
            </w:r>
          </w:p>
        </w:tc>
        <w:tc>
          <w:tcPr>
            <w:tcW w:w="12173" w:type="dxa"/>
          </w:tcPr>
          <w:p w:rsidR="00E20D26" w:rsidRDefault="003B5391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Utilização de dispositivos móveis.</w:t>
            </w:r>
          </w:p>
          <w:p w:rsidR="003B5391" w:rsidRDefault="003B5391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Implementar novos recursos na interface de interação com os usuários privilegiando a usabilidade.</w:t>
            </w:r>
          </w:p>
          <w:p w:rsidR="003B5391" w:rsidRDefault="003B5391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Contemplar novos requisitos e demandas de usuários.</w:t>
            </w:r>
          </w:p>
          <w:p w:rsidR="003B5391" w:rsidRDefault="003B5391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Aumentar a interatividade do público com ferramentas de análise e inteligência do negócio.</w:t>
            </w:r>
          </w:p>
          <w:p w:rsidR="003B5391" w:rsidRDefault="003B5391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Integração com o sistema de gerenciamento de portaria e de gerenciamento operacional de mercado.</w:t>
            </w:r>
          </w:p>
          <w:p w:rsidR="003B5391" w:rsidRDefault="00035000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Reestruturar a divulgação de informações e ferramentas como portal, painel, boletins, conjunturas e dispositivos móveis.</w:t>
            </w:r>
          </w:p>
          <w:p w:rsidR="003B5391" w:rsidRPr="00E13064" w:rsidRDefault="003B5391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Benefícios</w:t>
            </w:r>
          </w:p>
        </w:tc>
        <w:tc>
          <w:tcPr>
            <w:tcW w:w="12173" w:type="dxa"/>
          </w:tcPr>
          <w:p w:rsidR="000733CF" w:rsidRDefault="000733CF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Maior agilidade na coleta de informações.</w:t>
            </w:r>
          </w:p>
          <w:p w:rsidR="000733CF" w:rsidRDefault="000733CF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Aprimorar o tratamento e validação dos dados.</w:t>
            </w:r>
          </w:p>
          <w:p w:rsidR="000733CF" w:rsidRDefault="000733CF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 a novas demandas do Mercado.</w:t>
            </w:r>
          </w:p>
          <w:p w:rsidR="000733CF" w:rsidRDefault="000733CF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Disponibilizar novas ferramentas para análise de dados.</w:t>
            </w:r>
          </w:p>
          <w:p w:rsidR="000733CF" w:rsidRDefault="000733CF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Integração com outros sistemas eliminando retrabalho.</w:t>
            </w:r>
          </w:p>
          <w:p w:rsidR="000733CF" w:rsidRDefault="000733CF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Reduzir a assimetria no acesso à informação.</w:t>
            </w:r>
          </w:p>
          <w:p w:rsidR="000733CF" w:rsidRPr="00E13064" w:rsidRDefault="000733CF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Prazo</w:t>
            </w:r>
          </w:p>
        </w:tc>
        <w:tc>
          <w:tcPr>
            <w:tcW w:w="12173" w:type="dxa"/>
          </w:tcPr>
          <w:p w:rsidR="00E20D26" w:rsidRPr="00E13064" w:rsidRDefault="00484185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10 a 12 meses.</w:t>
            </w: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Custo</w:t>
            </w:r>
          </w:p>
        </w:tc>
        <w:tc>
          <w:tcPr>
            <w:tcW w:w="12173" w:type="dxa"/>
          </w:tcPr>
          <w:p w:rsidR="00E20D26" w:rsidRPr="00E13064" w:rsidRDefault="00484185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R$ 209.604,00 </w:t>
            </w:r>
            <w:r w:rsidR="00301634">
              <w:rPr>
                <w:rFonts w:ascii="Arial" w:hAnsi="Arial" w:cs="Arial"/>
                <w:bCs/>
                <w:sz w:val="24"/>
                <w:szCs w:val="24"/>
              </w:rPr>
              <w:t>para o desenvolvimento da aplicação.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Importância</w:t>
            </w:r>
          </w:p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Institucional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Estratégica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Abrangência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Institucional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Complexidade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Ranking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14.6.8.4.1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Gerente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Chefe do DETIN</w:t>
            </w:r>
          </w:p>
        </w:tc>
      </w:tr>
    </w:tbl>
    <w:p w:rsidR="00E20D26" w:rsidRPr="00E13064" w:rsidRDefault="00E20D26" w:rsidP="004F30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3064">
        <w:rPr>
          <w:rFonts w:ascii="Arial" w:hAnsi="Arial" w:cs="Arial"/>
          <w:b/>
          <w:bCs/>
          <w:sz w:val="24"/>
          <w:szCs w:val="24"/>
        </w:rPr>
        <w:br w:type="page"/>
      </w:r>
    </w:p>
    <w:p w:rsidR="00E20D26" w:rsidRPr="00E13064" w:rsidRDefault="00326EDD" w:rsidP="004F30CE">
      <w:pPr>
        <w:jc w:val="both"/>
        <w:rPr>
          <w:rFonts w:ascii="Arial" w:hAnsi="Arial" w:cs="Arial"/>
          <w:b/>
          <w:sz w:val="24"/>
          <w:szCs w:val="24"/>
        </w:rPr>
      </w:pPr>
      <w:r w:rsidRPr="00E13064">
        <w:rPr>
          <w:rFonts w:ascii="Arial" w:hAnsi="Arial" w:cs="Arial"/>
          <w:b/>
          <w:sz w:val="24"/>
          <w:szCs w:val="24"/>
        </w:rPr>
        <w:lastRenderedPageBreak/>
        <w:t>PROJETO 05</w:t>
      </w:r>
      <w:r w:rsidRPr="00E13064">
        <w:rPr>
          <w:rFonts w:ascii="Arial" w:hAnsi="Arial" w:cs="Arial"/>
          <w:b/>
          <w:sz w:val="24"/>
          <w:szCs w:val="24"/>
        </w:rPr>
        <w:tab/>
      </w:r>
      <w:r w:rsidR="00504E8A">
        <w:rPr>
          <w:rFonts w:ascii="Arial" w:hAnsi="Arial" w:cs="Arial"/>
          <w:b/>
          <w:sz w:val="24"/>
          <w:szCs w:val="24"/>
        </w:rPr>
        <w:t>DINHEIRO DE PLÁSTICO</w:t>
      </w:r>
    </w:p>
    <w:tbl>
      <w:tblPr>
        <w:tblStyle w:val="Tabelacomgrade"/>
        <w:tblW w:w="14283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10"/>
        <w:gridCol w:w="12173"/>
      </w:tblGrid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173" w:type="dxa"/>
          </w:tcPr>
          <w:p w:rsidR="00E20D26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9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0AA9" w:rsidRPr="0000397B">
              <w:rPr>
                <w:rFonts w:ascii="Arial" w:hAnsi="Arial" w:cs="Arial"/>
                <w:sz w:val="24"/>
                <w:szCs w:val="24"/>
              </w:rPr>
              <w:t>Reduzir</w:t>
            </w:r>
            <w:r w:rsidR="004E0AA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13064">
              <w:rPr>
                <w:rFonts w:ascii="Arial" w:hAnsi="Arial" w:cs="Arial"/>
                <w:sz w:val="24"/>
                <w:szCs w:val="24"/>
              </w:rPr>
              <w:t xml:space="preserve">a circulação de dinheiro </w:t>
            </w:r>
            <w:r w:rsidR="005E22D7">
              <w:rPr>
                <w:rFonts w:ascii="Arial" w:hAnsi="Arial" w:cs="Arial"/>
                <w:sz w:val="24"/>
                <w:szCs w:val="24"/>
              </w:rPr>
              <w:t xml:space="preserve">em espécie </w:t>
            </w:r>
            <w:r w:rsidRPr="00E13064">
              <w:rPr>
                <w:rFonts w:ascii="Arial" w:hAnsi="Arial" w:cs="Arial"/>
                <w:sz w:val="24"/>
                <w:szCs w:val="24"/>
              </w:rPr>
              <w:t>na</w:t>
            </w:r>
            <w:r w:rsidR="005E22D7">
              <w:rPr>
                <w:rFonts w:ascii="Arial" w:hAnsi="Arial" w:cs="Arial"/>
                <w:sz w:val="24"/>
                <w:szCs w:val="24"/>
              </w:rPr>
              <w:t>s transações realizadas na</w:t>
            </w:r>
            <w:r w:rsidRPr="00E13064">
              <w:rPr>
                <w:rFonts w:ascii="Arial" w:hAnsi="Arial" w:cs="Arial"/>
                <w:sz w:val="24"/>
                <w:szCs w:val="24"/>
              </w:rPr>
              <w:t xml:space="preserve"> Ceasa Minas.</w:t>
            </w:r>
          </w:p>
          <w:p w:rsidR="00882E56" w:rsidRPr="00E13064" w:rsidRDefault="00882E56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Funcionalidades</w:t>
            </w:r>
          </w:p>
        </w:tc>
        <w:tc>
          <w:tcPr>
            <w:tcW w:w="12173" w:type="dxa"/>
          </w:tcPr>
          <w:p w:rsidR="002E1E37" w:rsidRDefault="002E1E37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4F9">
              <w:rPr>
                <w:rFonts w:ascii="Arial" w:hAnsi="Arial" w:cs="Arial"/>
                <w:sz w:val="24"/>
                <w:szCs w:val="24"/>
              </w:rPr>
              <w:t xml:space="preserve">Este projeto será </w:t>
            </w:r>
            <w:r w:rsidR="00882E56">
              <w:rPr>
                <w:rFonts w:ascii="Arial" w:hAnsi="Arial" w:cs="Arial"/>
                <w:sz w:val="24"/>
                <w:szCs w:val="24"/>
              </w:rPr>
              <w:t xml:space="preserve">desenvolvido </w:t>
            </w:r>
            <w:r w:rsidRPr="009E54F9">
              <w:rPr>
                <w:rFonts w:ascii="Arial" w:hAnsi="Arial" w:cs="Arial"/>
                <w:sz w:val="24"/>
                <w:szCs w:val="24"/>
              </w:rPr>
              <w:t xml:space="preserve">em regime de parceria </w:t>
            </w:r>
            <w:r w:rsidR="00773005">
              <w:rPr>
                <w:rFonts w:ascii="Arial" w:hAnsi="Arial" w:cs="Arial"/>
                <w:sz w:val="24"/>
                <w:szCs w:val="24"/>
              </w:rPr>
              <w:t>com a</w:t>
            </w:r>
            <w:r w:rsidRPr="009E54F9">
              <w:rPr>
                <w:rFonts w:ascii="Arial" w:hAnsi="Arial" w:cs="Arial"/>
                <w:sz w:val="24"/>
                <w:szCs w:val="24"/>
              </w:rPr>
              <w:t xml:space="preserve"> Ceasa Minas </w:t>
            </w:r>
            <w:r w:rsidR="00773005">
              <w:rPr>
                <w:rFonts w:ascii="Arial" w:hAnsi="Arial" w:cs="Arial"/>
                <w:sz w:val="24"/>
                <w:szCs w:val="24"/>
              </w:rPr>
              <w:t xml:space="preserve">que se </w:t>
            </w:r>
            <w:r w:rsidRPr="009E54F9">
              <w:rPr>
                <w:rFonts w:ascii="Arial" w:hAnsi="Arial" w:cs="Arial"/>
                <w:sz w:val="24"/>
                <w:szCs w:val="24"/>
              </w:rPr>
              <w:t xml:space="preserve">utilizará </w:t>
            </w:r>
            <w:r w:rsidR="00773005">
              <w:rPr>
                <w:rFonts w:ascii="Arial" w:hAnsi="Arial" w:cs="Arial"/>
                <w:sz w:val="24"/>
                <w:szCs w:val="24"/>
              </w:rPr>
              <w:t>de</w:t>
            </w:r>
            <w:r w:rsidR="005D3F1E" w:rsidRPr="009E54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2E56" w:rsidRPr="0000397B">
              <w:rPr>
                <w:rFonts w:ascii="Arial" w:hAnsi="Arial" w:cs="Arial"/>
                <w:sz w:val="24"/>
                <w:szCs w:val="24"/>
              </w:rPr>
              <w:t>seu</w:t>
            </w:r>
            <w:r w:rsidR="00773005" w:rsidRPr="000039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3F1E" w:rsidRPr="0000397B">
              <w:rPr>
                <w:rFonts w:ascii="Arial" w:hAnsi="Arial" w:cs="Arial"/>
                <w:sz w:val="24"/>
                <w:szCs w:val="24"/>
              </w:rPr>
              <w:t>prestígio</w:t>
            </w:r>
            <w:r w:rsidR="007730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3F1E" w:rsidRPr="009E54F9">
              <w:rPr>
                <w:rFonts w:ascii="Arial" w:hAnsi="Arial" w:cs="Arial"/>
                <w:sz w:val="24"/>
                <w:szCs w:val="24"/>
              </w:rPr>
              <w:t>e da credibilidade</w:t>
            </w:r>
            <w:r w:rsidRPr="009E54F9">
              <w:rPr>
                <w:rFonts w:ascii="Arial" w:hAnsi="Arial" w:cs="Arial"/>
                <w:sz w:val="24"/>
                <w:szCs w:val="24"/>
              </w:rPr>
              <w:t xml:space="preserve"> da marca </w:t>
            </w:r>
            <w:r w:rsidR="005D3F1E" w:rsidRPr="009E54F9">
              <w:rPr>
                <w:rFonts w:ascii="Arial" w:hAnsi="Arial" w:cs="Arial"/>
                <w:sz w:val="24"/>
                <w:szCs w:val="24"/>
              </w:rPr>
              <w:t xml:space="preserve">para a implementação de </w:t>
            </w:r>
            <w:r w:rsidR="00882E56">
              <w:rPr>
                <w:rFonts w:ascii="Arial" w:hAnsi="Arial" w:cs="Arial"/>
                <w:sz w:val="24"/>
                <w:szCs w:val="24"/>
              </w:rPr>
              <w:t xml:space="preserve">sistema de controle de transações financeiras de acordo com as funcionalidades </w:t>
            </w:r>
            <w:r w:rsidR="005D3F1E" w:rsidRPr="009E54F9">
              <w:rPr>
                <w:rFonts w:ascii="Arial" w:hAnsi="Arial" w:cs="Arial"/>
                <w:sz w:val="24"/>
                <w:szCs w:val="24"/>
              </w:rPr>
              <w:t>abaixo</w:t>
            </w:r>
            <w:r w:rsidR="009E54F9" w:rsidRPr="009E54F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B0EAE" w:rsidRPr="00CB0EAE" w:rsidRDefault="00C22470" w:rsidP="004F30CE">
            <w:pPr>
              <w:pStyle w:val="PargrafodaLista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Implantar</w:t>
            </w:r>
            <w:r w:rsidR="00CB0EAE" w:rsidRPr="00CB0EAE">
              <w:rPr>
                <w:rFonts w:ascii="Arial" w:hAnsi="Arial" w:cs="Arial"/>
                <w:lang w:eastAsia="en-US"/>
              </w:rPr>
              <w:t xml:space="preserve"> um </w:t>
            </w:r>
            <w:r w:rsidR="00A30CF7">
              <w:rPr>
                <w:rFonts w:ascii="Arial" w:hAnsi="Arial" w:cs="Arial"/>
                <w:lang w:eastAsia="en-US"/>
              </w:rPr>
              <w:t xml:space="preserve">sistema de pagamentos </w:t>
            </w:r>
            <w:r w:rsidR="00CB0EAE" w:rsidRPr="00CB0EAE">
              <w:rPr>
                <w:rFonts w:ascii="Arial" w:hAnsi="Arial" w:cs="Arial"/>
                <w:lang w:eastAsia="en-US"/>
              </w:rPr>
              <w:t>próprio na modalidade de pré-pago.</w:t>
            </w:r>
          </w:p>
          <w:p w:rsidR="00CB0EAE" w:rsidRPr="00CB0EAE" w:rsidRDefault="00CB0EAE" w:rsidP="004F30CE">
            <w:pPr>
              <w:pStyle w:val="PargrafodaLista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eastAsia="en-US"/>
              </w:rPr>
            </w:pPr>
            <w:r w:rsidRPr="00CB0EAE">
              <w:rPr>
                <w:rFonts w:ascii="Arial" w:hAnsi="Arial" w:cs="Arial"/>
                <w:lang w:eastAsia="en-US"/>
              </w:rPr>
              <w:t>Gerenciar as transações de debito</w:t>
            </w:r>
            <w:r w:rsidR="00204491">
              <w:rPr>
                <w:rFonts w:ascii="Arial" w:hAnsi="Arial" w:cs="Arial"/>
                <w:lang w:eastAsia="en-US"/>
              </w:rPr>
              <w:t xml:space="preserve"> e</w:t>
            </w:r>
            <w:r w:rsidRPr="00CB0EAE">
              <w:rPr>
                <w:rFonts w:ascii="Arial" w:hAnsi="Arial" w:cs="Arial"/>
                <w:lang w:eastAsia="en-US"/>
              </w:rPr>
              <w:t xml:space="preserve"> crédito, </w:t>
            </w:r>
            <w:r w:rsidR="00204491">
              <w:rPr>
                <w:rFonts w:ascii="Arial" w:hAnsi="Arial" w:cs="Arial"/>
                <w:lang w:eastAsia="en-US"/>
              </w:rPr>
              <w:t>entre os compradores,</w:t>
            </w:r>
            <w:r w:rsidRPr="00CB0EAE">
              <w:rPr>
                <w:rFonts w:ascii="Arial" w:hAnsi="Arial" w:cs="Arial"/>
                <w:lang w:eastAsia="en-US"/>
              </w:rPr>
              <w:t xml:space="preserve"> vendedores</w:t>
            </w:r>
            <w:r w:rsidR="00204491">
              <w:rPr>
                <w:rFonts w:ascii="Arial" w:hAnsi="Arial" w:cs="Arial"/>
                <w:lang w:eastAsia="en-US"/>
              </w:rPr>
              <w:t xml:space="preserve"> e produtores</w:t>
            </w:r>
            <w:r w:rsidRPr="00CB0EAE">
              <w:rPr>
                <w:rFonts w:ascii="Arial" w:hAnsi="Arial" w:cs="Arial"/>
                <w:lang w:eastAsia="en-US"/>
              </w:rPr>
              <w:t>.</w:t>
            </w:r>
          </w:p>
          <w:p w:rsidR="00CB0EAE" w:rsidRDefault="00882E56" w:rsidP="004F30CE">
            <w:pPr>
              <w:pStyle w:val="PargrafodaLista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Buscar</w:t>
            </w:r>
            <w:r w:rsidR="00A30CF7">
              <w:rPr>
                <w:rFonts w:ascii="Arial" w:hAnsi="Arial" w:cs="Arial"/>
                <w:lang w:eastAsia="en-US"/>
              </w:rPr>
              <w:t xml:space="preserve"> parceria com uma instituição financeira </w:t>
            </w:r>
            <w:r w:rsidR="00CB0EAE">
              <w:rPr>
                <w:rFonts w:ascii="Arial" w:hAnsi="Arial" w:cs="Arial"/>
                <w:lang w:eastAsia="en-US"/>
              </w:rPr>
              <w:t xml:space="preserve">como </w:t>
            </w:r>
            <w:r w:rsidR="00CB0EAE" w:rsidRPr="00CB0EAE">
              <w:rPr>
                <w:rFonts w:ascii="Arial" w:hAnsi="Arial" w:cs="Arial"/>
                <w:lang w:eastAsia="en-US"/>
              </w:rPr>
              <w:t>facilitador</w:t>
            </w:r>
            <w:r w:rsidR="00A30CF7">
              <w:rPr>
                <w:rFonts w:ascii="Arial" w:hAnsi="Arial" w:cs="Arial"/>
                <w:lang w:eastAsia="en-US"/>
              </w:rPr>
              <w:t>a</w:t>
            </w:r>
            <w:r w:rsidR="00CB0EAE" w:rsidRPr="00CB0EAE">
              <w:rPr>
                <w:rFonts w:ascii="Arial" w:hAnsi="Arial" w:cs="Arial"/>
                <w:lang w:eastAsia="en-US"/>
              </w:rPr>
              <w:t xml:space="preserve"> das </w:t>
            </w:r>
            <w:r w:rsidR="00204491">
              <w:rPr>
                <w:rFonts w:ascii="Arial" w:hAnsi="Arial" w:cs="Arial"/>
                <w:lang w:eastAsia="en-US"/>
              </w:rPr>
              <w:t xml:space="preserve">transferências de créditos e </w:t>
            </w:r>
            <w:r w:rsidR="005E22D7">
              <w:rPr>
                <w:rFonts w:ascii="Arial" w:hAnsi="Arial" w:cs="Arial"/>
                <w:lang w:eastAsia="en-US"/>
              </w:rPr>
              <w:t xml:space="preserve">débitos </w:t>
            </w:r>
            <w:r w:rsidR="004E0AA9" w:rsidRPr="0000397B">
              <w:rPr>
                <w:rFonts w:ascii="Arial" w:hAnsi="Arial" w:cs="Arial"/>
                <w:lang w:eastAsia="en-US"/>
              </w:rPr>
              <w:t>das transações.</w:t>
            </w:r>
          </w:p>
          <w:p w:rsidR="009E54F9" w:rsidRDefault="009E54F9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4F9">
              <w:rPr>
                <w:rFonts w:ascii="Arial" w:hAnsi="Arial" w:cs="Arial"/>
                <w:sz w:val="24"/>
                <w:szCs w:val="24"/>
              </w:rPr>
              <w:t>O objetivo dest</w:t>
            </w:r>
            <w:r w:rsidR="004E0AA9">
              <w:rPr>
                <w:rFonts w:ascii="Arial" w:hAnsi="Arial" w:cs="Arial"/>
                <w:sz w:val="24"/>
                <w:szCs w:val="24"/>
              </w:rPr>
              <w:t>a solução é</w:t>
            </w:r>
            <w:r w:rsidRPr="009E54F9">
              <w:rPr>
                <w:rFonts w:ascii="Arial" w:hAnsi="Arial" w:cs="Arial"/>
                <w:sz w:val="24"/>
                <w:szCs w:val="24"/>
              </w:rPr>
              <w:t xml:space="preserve"> promover maior segurança nas transações que hoje </w:t>
            </w:r>
            <w:r w:rsidR="007B0EF1">
              <w:rPr>
                <w:rFonts w:ascii="Arial" w:hAnsi="Arial" w:cs="Arial"/>
                <w:sz w:val="24"/>
                <w:szCs w:val="24"/>
              </w:rPr>
              <w:t xml:space="preserve">são realizadas </w:t>
            </w:r>
            <w:r w:rsidR="004E0AA9">
              <w:rPr>
                <w:rFonts w:ascii="Arial" w:hAnsi="Arial" w:cs="Arial"/>
                <w:sz w:val="24"/>
                <w:szCs w:val="24"/>
              </w:rPr>
              <w:t>em sua</w:t>
            </w:r>
            <w:r w:rsidR="00103B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EF1">
              <w:rPr>
                <w:rFonts w:ascii="Arial" w:hAnsi="Arial" w:cs="Arial"/>
                <w:sz w:val="24"/>
                <w:szCs w:val="24"/>
              </w:rPr>
              <w:t>maioria com a utilização de dinheiro em espécie.</w:t>
            </w:r>
          </w:p>
          <w:p w:rsidR="007B0EF1" w:rsidRPr="00A30CF7" w:rsidRDefault="007B0EF1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0EF1" w:rsidRDefault="00103BCB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CF7">
              <w:rPr>
                <w:rFonts w:ascii="Arial" w:hAnsi="Arial" w:cs="Arial"/>
                <w:sz w:val="24"/>
                <w:szCs w:val="24"/>
              </w:rPr>
              <w:t>Os custos referentes</w:t>
            </w:r>
            <w:r w:rsidR="00F1759E">
              <w:rPr>
                <w:rFonts w:ascii="Arial" w:hAnsi="Arial" w:cs="Arial"/>
                <w:sz w:val="24"/>
                <w:szCs w:val="24"/>
              </w:rPr>
              <w:t xml:space="preserve"> à</w:t>
            </w:r>
            <w:r w:rsidR="00A30CF7" w:rsidRPr="00A30CF7">
              <w:rPr>
                <w:rFonts w:ascii="Arial" w:hAnsi="Arial" w:cs="Arial"/>
                <w:sz w:val="24"/>
                <w:szCs w:val="24"/>
              </w:rPr>
              <w:t xml:space="preserve"> operacionalização</w:t>
            </w:r>
            <w:r w:rsidR="00444DD8">
              <w:rPr>
                <w:rFonts w:ascii="Arial" w:hAnsi="Arial" w:cs="Arial"/>
                <w:sz w:val="24"/>
                <w:szCs w:val="24"/>
              </w:rPr>
              <w:t>,</w:t>
            </w:r>
            <w:r w:rsidR="00A30CF7" w:rsidRPr="00A30CF7">
              <w:rPr>
                <w:rFonts w:ascii="Arial" w:hAnsi="Arial" w:cs="Arial"/>
                <w:sz w:val="24"/>
                <w:szCs w:val="24"/>
              </w:rPr>
              <w:t xml:space="preserve"> operação</w:t>
            </w:r>
            <w:r w:rsidR="00444DD8">
              <w:rPr>
                <w:rFonts w:ascii="Arial" w:hAnsi="Arial" w:cs="Arial"/>
                <w:sz w:val="24"/>
                <w:szCs w:val="24"/>
              </w:rPr>
              <w:t>,</w:t>
            </w:r>
            <w:r w:rsidR="00F1759E">
              <w:rPr>
                <w:rFonts w:ascii="Arial" w:hAnsi="Arial" w:cs="Arial"/>
                <w:sz w:val="24"/>
                <w:szCs w:val="24"/>
              </w:rPr>
              <w:t xml:space="preserve"> impostos, fraude nas transações e riscos de segurança </w:t>
            </w:r>
            <w:r w:rsidR="007B0EF1" w:rsidRPr="00A30CF7">
              <w:rPr>
                <w:rFonts w:ascii="Arial" w:hAnsi="Arial" w:cs="Arial"/>
                <w:sz w:val="24"/>
                <w:szCs w:val="24"/>
              </w:rPr>
              <w:t>do projeto ser</w:t>
            </w:r>
            <w:r w:rsidR="00F1759E">
              <w:rPr>
                <w:rFonts w:ascii="Arial" w:hAnsi="Arial" w:cs="Arial"/>
                <w:sz w:val="24"/>
                <w:szCs w:val="24"/>
              </w:rPr>
              <w:t>ão</w:t>
            </w:r>
            <w:r w:rsidR="007B0EF1" w:rsidRPr="00A30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759E">
              <w:rPr>
                <w:rFonts w:ascii="Arial" w:hAnsi="Arial" w:cs="Arial"/>
                <w:sz w:val="24"/>
                <w:szCs w:val="24"/>
              </w:rPr>
              <w:t>a cargo 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EF1" w:rsidRPr="00A30CF7">
              <w:rPr>
                <w:rFonts w:ascii="Arial" w:hAnsi="Arial" w:cs="Arial"/>
                <w:sz w:val="24"/>
                <w:szCs w:val="24"/>
              </w:rPr>
              <w:t>parceiro e</w:t>
            </w:r>
            <w:r w:rsidR="00A30CF7" w:rsidRPr="00A30CF7">
              <w:rPr>
                <w:rFonts w:ascii="Arial" w:hAnsi="Arial" w:cs="Arial"/>
                <w:sz w:val="24"/>
                <w:szCs w:val="24"/>
              </w:rPr>
              <w:t xml:space="preserve"> a Ceasa Minas recebera</w:t>
            </w:r>
            <w:r w:rsidR="007B0EF1" w:rsidRPr="00A30CF7">
              <w:rPr>
                <w:rFonts w:ascii="Arial" w:hAnsi="Arial" w:cs="Arial"/>
                <w:sz w:val="24"/>
                <w:szCs w:val="24"/>
              </w:rPr>
              <w:t xml:space="preserve"> uma participação </w:t>
            </w:r>
            <w:r w:rsidR="00882E56">
              <w:rPr>
                <w:rFonts w:ascii="Arial" w:hAnsi="Arial" w:cs="Arial"/>
                <w:sz w:val="24"/>
                <w:szCs w:val="24"/>
              </w:rPr>
              <w:t>percentual considerando-se a transações realizadas.</w:t>
            </w:r>
          </w:p>
          <w:p w:rsidR="00882E56" w:rsidRPr="009E54F9" w:rsidRDefault="00882E56" w:rsidP="004F30CE">
            <w:pPr>
              <w:jc w:val="both"/>
              <w:rPr>
                <w:rFonts w:ascii="Arial" w:hAnsi="Arial" w:cs="Arial"/>
              </w:rPr>
            </w:pP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Benefícios</w:t>
            </w:r>
          </w:p>
        </w:tc>
        <w:tc>
          <w:tcPr>
            <w:tcW w:w="12173" w:type="dxa"/>
          </w:tcPr>
          <w:p w:rsidR="00882E56" w:rsidRDefault="00444DD8" w:rsidP="004F30CE">
            <w:pPr>
              <w:pStyle w:val="PargrafodaLista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Aumento da </w:t>
            </w:r>
            <w:r w:rsidR="00F1759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egurança </w:t>
            </w:r>
            <w:r w:rsidR="00F1759E">
              <w:rPr>
                <w:rFonts w:ascii="Arial" w:hAnsi="Arial" w:cs="Arial"/>
              </w:rPr>
              <w:t xml:space="preserve">das transações comerciais </w:t>
            </w:r>
            <w:r>
              <w:rPr>
                <w:rFonts w:ascii="Arial" w:hAnsi="Arial" w:cs="Arial"/>
              </w:rPr>
              <w:t>com a d</w:t>
            </w:r>
            <w:r w:rsidR="0094159E">
              <w:rPr>
                <w:rFonts w:ascii="Arial" w:hAnsi="Arial" w:cs="Arial"/>
              </w:rPr>
              <w:t>iminui</w:t>
            </w:r>
            <w:r>
              <w:rPr>
                <w:rFonts w:ascii="Arial" w:hAnsi="Arial" w:cs="Arial"/>
              </w:rPr>
              <w:t>ção d</w:t>
            </w:r>
            <w:r w:rsidR="0094159E">
              <w:rPr>
                <w:rFonts w:ascii="Arial" w:hAnsi="Arial" w:cs="Arial"/>
              </w:rPr>
              <w:t>a necessidade de circulação de dinheiro em espécie</w:t>
            </w:r>
            <w:r>
              <w:rPr>
                <w:rFonts w:ascii="Arial" w:hAnsi="Arial" w:cs="Arial"/>
              </w:rPr>
              <w:t>.</w:t>
            </w:r>
          </w:p>
          <w:p w:rsidR="00F1759E" w:rsidRDefault="00444DD8" w:rsidP="004F30CE">
            <w:pPr>
              <w:pStyle w:val="PargrafodaLista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Maior agilidade nas transações sem a </w:t>
            </w:r>
            <w:r w:rsidR="00F1759E">
              <w:rPr>
                <w:rFonts w:ascii="Arial" w:hAnsi="Arial" w:cs="Arial"/>
              </w:rPr>
              <w:t>necessidade</w:t>
            </w:r>
            <w:r>
              <w:rPr>
                <w:rFonts w:ascii="Arial" w:hAnsi="Arial" w:cs="Arial"/>
              </w:rPr>
              <w:t xml:space="preserve"> de consultas a órgãos de proteção ao crédito ou cadastro prévio</w:t>
            </w:r>
            <w:r w:rsidR="00F1759E">
              <w:rPr>
                <w:rFonts w:ascii="Arial" w:hAnsi="Arial" w:cs="Arial"/>
              </w:rPr>
              <w:t xml:space="preserve"> dos compradores.</w:t>
            </w:r>
          </w:p>
          <w:p w:rsidR="00F1759E" w:rsidRPr="00F1759E" w:rsidRDefault="00F1759E" w:rsidP="004F30CE">
            <w:pPr>
              <w:pStyle w:val="PargrafodaLista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</w:rPr>
              <w:t>Possibilidade de rastreabilidade das transações.</w:t>
            </w:r>
          </w:p>
          <w:p w:rsidR="0094159E" w:rsidRPr="00F1759E" w:rsidRDefault="00444DD8" w:rsidP="004F30CE">
            <w:pPr>
              <w:pStyle w:val="PargrafodaLista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F1759E">
              <w:rPr>
                <w:rFonts w:ascii="Arial" w:hAnsi="Arial" w:cs="Arial"/>
                <w:color w:val="000000"/>
                <w:lang w:val="pt-PT"/>
              </w:rPr>
              <w:t>Diminuição da inadimplência com a garantia dos créditos e débitos no momento das transações.</w:t>
            </w:r>
          </w:p>
          <w:p w:rsidR="00444DD8" w:rsidRPr="00444DD8" w:rsidRDefault="00444DD8" w:rsidP="004F30CE">
            <w:pPr>
              <w:pStyle w:val="PargrafodaLista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</w:rPr>
            </w:pPr>
            <w:r w:rsidRPr="00F1759E">
              <w:rPr>
                <w:rFonts w:ascii="Arial" w:hAnsi="Arial" w:cs="Arial"/>
                <w:color w:val="000000"/>
                <w:lang w:val="pt-PT"/>
              </w:rPr>
              <w:t>Complementar os projetos já im</w:t>
            </w:r>
            <w:r w:rsidRPr="00F1759E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lemantados de segurança como o Olho Vivo e Estacionamento de motocicletas diminuindo os riscos de assaltos nas imediações e no trajeto dos compradores, produtores e comerciantes.</w:t>
            </w: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12173" w:type="dxa"/>
          </w:tcPr>
          <w:p w:rsidR="00E20D26" w:rsidRDefault="004B5CE9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Indeterminado</w:t>
            </w:r>
          </w:p>
          <w:p w:rsidR="00882E56" w:rsidRPr="00E13064" w:rsidRDefault="00882E56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Custo</w:t>
            </w:r>
          </w:p>
        </w:tc>
        <w:tc>
          <w:tcPr>
            <w:tcW w:w="12173" w:type="dxa"/>
          </w:tcPr>
          <w:p w:rsidR="007B0EF1" w:rsidRPr="00773005" w:rsidRDefault="004B5CE9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3005">
              <w:rPr>
                <w:rFonts w:ascii="Arial" w:hAnsi="Arial" w:cs="Arial"/>
                <w:bCs/>
                <w:sz w:val="24"/>
                <w:szCs w:val="24"/>
              </w:rPr>
              <w:t xml:space="preserve">Custo </w:t>
            </w:r>
            <w:r w:rsidR="005A0AB7" w:rsidRPr="00773005">
              <w:rPr>
                <w:rFonts w:ascii="Arial" w:hAnsi="Arial" w:cs="Arial"/>
                <w:bCs/>
                <w:sz w:val="24"/>
                <w:szCs w:val="24"/>
              </w:rPr>
              <w:t>R$ 80.000,00 (custo para consultoria, estudo de mercado, projeto executivo e certificação</w:t>
            </w:r>
            <w:r w:rsidR="00103BCB" w:rsidRPr="00773005">
              <w:rPr>
                <w:rFonts w:ascii="Arial" w:hAnsi="Arial" w:cs="Arial"/>
                <w:bCs/>
                <w:sz w:val="24"/>
                <w:szCs w:val="24"/>
              </w:rPr>
              <w:t>).</w:t>
            </w:r>
          </w:p>
          <w:p w:rsidR="005A0AB7" w:rsidRPr="00773005" w:rsidRDefault="005A0AB7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0EF1" w:rsidRDefault="00103BCB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3005">
              <w:rPr>
                <w:rFonts w:ascii="Arial" w:hAnsi="Arial" w:cs="Arial"/>
                <w:bCs/>
                <w:sz w:val="24"/>
                <w:szCs w:val="24"/>
              </w:rPr>
              <w:t>Obs.</w:t>
            </w:r>
            <w:r w:rsidR="007B0EF1" w:rsidRPr="00773005">
              <w:rPr>
                <w:rFonts w:ascii="Arial" w:hAnsi="Arial" w:cs="Arial"/>
                <w:bCs/>
                <w:sz w:val="24"/>
                <w:szCs w:val="24"/>
              </w:rPr>
              <w:t xml:space="preserve">: Será necessário que a Ceasa Minas disponibilize </w:t>
            </w:r>
            <w:r w:rsidR="00882E56">
              <w:rPr>
                <w:rFonts w:ascii="Arial" w:hAnsi="Arial" w:cs="Arial"/>
                <w:bCs/>
                <w:sz w:val="24"/>
                <w:szCs w:val="24"/>
              </w:rPr>
              <w:t>ou contrate um</w:t>
            </w:r>
            <w:r w:rsidR="007B0EF1" w:rsidRPr="00773005">
              <w:rPr>
                <w:rFonts w:ascii="Arial" w:hAnsi="Arial" w:cs="Arial"/>
                <w:bCs/>
                <w:sz w:val="24"/>
                <w:szCs w:val="24"/>
              </w:rPr>
              <w:t xml:space="preserve"> consultor apto para a</w:t>
            </w:r>
            <w:r w:rsidR="00E221CF" w:rsidRPr="00773005">
              <w:rPr>
                <w:rFonts w:ascii="Arial" w:hAnsi="Arial" w:cs="Arial"/>
                <w:bCs/>
                <w:sz w:val="24"/>
                <w:szCs w:val="24"/>
              </w:rPr>
              <w:t>valiar as propostas</w:t>
            </w:r>
            <w:r w:rsidR="007B0EF1" w:rsidRPr="00773005">
              <w:rPr>
                <w:rFonts w:ascii="Arial" w:hAnsi="Arial" w:cs="Arial"/>
                <w:bCs/>
                <w:sz w:val="24"/>
                <w:szCs w:val="24"/>
              </w:rPr>
              <w:t xml:space="preserve"> recebidas e faça a validação </w:t>
            </w:r>
            <w:r w:rsidR="00E221CF" w:rsidRPr="00773005">
              <w:rPr>
                <w:rFonts w:ascii="Arial" w:hAnsi="Arial" w:cs="Arial"/>
                <w:bCs/>
                <w:sz w:val="24"/>
                <w:szCs w:val="24"/>
              </w:rPr>
              <w:t xml:space="preserve">e comparação </w:t>
            </w:r>
            <w:r w:rsidR="007B0EF1" w:rsidRPr="00773005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882E56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E221CF" w:rsidRPr="00773005">
              <w:rPr>
                <w:rFonts w:ascii="Arial" w:hAnsi="Arial" w:cs="Arial"/>
                <w:bCs/>
                <w:sz w:val="24"/>
                <w:szCs w:val="24"/>
              </w:rPr>
              <w:t xml:space="preserve"> escopo</w:t>
            </w:r>
            <w:r w:rsidR="00882E56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E221CF" w:rsidRPr="0077300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82E56" w:rsidRPr="00E13064" w:rsidRDefault="00882E56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Importância</w:t>
            </w:r>
          </w:p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Institucional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Estratégica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Abrangência</w:t>
            </w:r>
          </w:p>
        </w:tc>
        <w:tc>
          <w:tcPr>
            <w:tcW w:w="12173" w:type="dxa"/>
          </w:tcPr>
          <w:p w:rsidR="00882E5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Institucional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Complexidade</w:t>
            </w:r>
          </w:p>
        </w:tc>
        <w:tc>
          <w:tcPr>
            <w:tcW w:w="12173" w:type="dxa"/>
          </w:tcPr>
          <w:p w:rsidR="00882E56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Ranking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13.5.8.4.1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Gerente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Assessoria do DIRTEC</w:t>
            </w:r>
          </w:p>
        </w:tc>
      </w:tr>
    </w:tbl>
    <w:p w:rsidR="00E20D26" w:rsidRPr="00E13064" w:rsidRDefault="00E20D26" w:rsidP="004F30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3064">
        <w:rPr>
          <w:rFonts w:ascii="Arial" w:hAnsi="Arial" w:cs="Arial"/>
          <w:b/>
          <w:bCs/>
          <w:sz w:val="24"/>
          <w:szCs w:val="24"/>
        </w:rPr>
        <w:br w:type="page"/>
      </w:r>
    </w:p>
    <w:p w:rsidR="00F232D0" w:rsidRPr="00E13064" w:rsidRDefault="00F232D0" w:rsidP="004F30CE">
      <w:pPr>
        <w:jc w:val="both"/>
        <w:rPr>
          <w:rFonts w:ascii="Arial" w:hAnsi="Arial" w:cs="Arial"/>
          <w:b/>
          <w:sz w:val="24"/>
          <w:szCs w:val="24"/>
        </w:rPr>
      </w:pPr>
      <w:r w:rsidRPr="00E13064">
        <w:rPr>
          <w:rFonts w:ascii="Arial" w:hAnsi="Arial" w:cs="Arial"/>
          <w:b/>
          <w:sz w:val="24"/>
          <w:szCs w:val="24"/>
        </w:rPr>
        <w:lastRenderedPageBreak/>
        <w:t>PROJETO 06</w:t>
      </w:r>
      <w:r w:rsidRPr="00E13064">
        <w:rPr>
          <w:rFonts w:ascii="Arial" w:hAnsi="Arial" w:cs="Arial"/>
          <w:b/>
          <w:sz w:val="24"/>
          <w:szCs w:val="24"/>
        </w:rPr>
        <w:tab/>
        <w:t>SEGURANÇA E MONITORAMENTO PATRIMONIAL</w:t>
      </w:r>
    </w:p>
    <w:tbl>
      <w:tblPr>
        <w:tblW w:w="1428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12173"/>
      </w:tblGrid>
      <w:tr w:rsidR="00F232D0" w:rsidRPr="00800486" w:rsidTr="004E0AA9">
        <w:tc>
          <w:tcPr>
            <w:tcW w:w="2110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173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86">
              <w:rPr>
                <w:rFonts w:ascii="Arial" w:hAnsi="Arial" w:cs="Arial"/>
                <w:sz w:val="24"/>
                <w:szCs w:val="24"/>
              </w:rPr>
              <w:t>Revisar a política de segurança e monitoramento patrimonial para estabelecer nível de serviço para unidades descentralizadas e unidade de Contagem. Avaliar soluções existentes de acordo com os níveis definidos.</w:t>
            </w:r>
          </w:p>
        </w:tc>
      </w:tr>
      <w:tr w:rsidR="00F232D0" w:rsidRPr="00800486" w:rsidTr="004E0AA9">
        <w:tc>
          <w:tcPr>
            <w:tcW w:w="2110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Funcionalidades</w:t>
            </w:r>
          </w:p>
        </w:tc>
        <w:tc>
          <w:tcPr>
            <w:tcW w:w="12173" w:type="dxa"/>
          </w:tcPr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86">
              <w:rPr>
                <w:rFonts w:ascii="Arial" w:hAnsi="Arial" w:cs="Arial"/>
                <w:sz w:val="24"/>
                <w:szCs w:val="24"/>
              </w:rPr>
              <w:t>Este estudo tem como objetivo, mostrar uma breve análise das vantagens da incorporação de sistemas de análises de vídeo aos sistemas atuais de monitoramento com câmeras de segurança.</w:t>
            </w: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295900" cy="3190875"/>
                  <wp:effectExtent l="0" t="0" r="0" b="0"/>
                  <wp:docPr id="25" name="Obje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539038" cy="5264700"/>
                            <a:chOff x="488950" y="1109663"/>
                            <a:chExt cx="7539038" cy="5264700"/>
                          </a:xfrm>
                        </a:grpSpPr>
                        <a:sp>
                          <a:nvSpPr>
                            <a:cNvPr id="6" name="5 Rectángulo redondeado"/>
                            <a:cNvSpPr/>
                          </a:nvSpPr>
                          <a:spPr bwMode="auto">
                            <a:xfrm>
                              <a:off x="506413" y="2130425"/>
                              <a:ext cx="2016125" cy="13970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>
                              <a:outerShdw blurRad="50800" dist="50800" dir="2400000" sx="102000" sy="102000" algn="tl" rotWithShape="0">
                                <a:prstClr val="black">
                                  <a:alpha val="76000"/>
                                </a:prstClr>
                              </a:outerShdw>
                            </a:effec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es-ES" sz="2000" dirty="0">
                                    <a:cs typeface="ＭＳ Ｐゴシック" charset="-128"/>
                                  </a:rPr>
                                  <a:t>Sistemas de CCTV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" name="6 Rectángulo redondeado"/>
                            <a:cNvSpPr/>
                          </a:nvSpPr>
                          <a:spPr bwMode="auto">
                            <a:xfrm>
                              <a:off x="3259138" y="2130425"/>
                              <a:ext cx="2016125" cy="13970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>
                              <a:outerShdw blurRad="50800" dist="50800" dir="2400000" sx="102000" sy="102000" algn="tl" rotWithShape="0">
                                <a:prstClr val="black">
                                  <a:alpha val="76000"/>
                                </a:prstClr>
                              </a:outerShdw>
                            </a:effec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es-ES" sz="2000" dirty="0">
                                    <a:cs typeface="ＭＳ Ｐゴシック" charset="-128"/>
                                  </a:rPr>
                                  <a:t>Video sensor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7 Rectángulo redondeado"/>
                            <a:cNvSpPr/>
                          </a:nvSpPr>
                          <a:spPr bwMode="auto">
                            <a:xfrm>
                              <a:off x="6011863" y="2130425"/>
                              <a:ext cx="2016125" cy="1397000"/>
                            </a:xfrm>
                            <a:prstGeom prst="roundRect">
                              <a:avLst/>
                            </a:prstGeom>
                            <a:solidFill>
                              <a:srgbClr val="FF9900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>
                              <a:outerShdw blurRad="50800" dist="50800" dir="2400000" sx="102000" sy="102000" algn="tl" rotWithShape="0">
                                <a:prstClr val="black">
                                  <a:alpha val="76000"/>
                                </a:prstClr>
                              </a:outerShdw>
                            </a:effec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es-ES" sz="2000" dirty="0" err="1" smtClean="0">
                                    <a:cs typeface="ＭＳ Ｐゴシック" charset="-128"/>
                                  </a:rPr>
                                  <a:t>Análises</a:t>
                                </a:r>
                                <a:r>
                                  <a:rPr lang="es-ES" sz="2000" dirty="0" smtClean="0">
                                    <a:cs typeface="ＭＳ Ｐゴシック" charset="-128"/>
                                  </a:rPr>
                                  <a:t> </a:t>
                                </a:r>
                                <a:r>
                                  <a:rPr lang="es-ES" sz="2000" dirty="0">
                                    <a:cs typeface="ＭＳ Ｐゴシック" charset="-128"/>
                                  </a:rPr>
                                  <a:t>de </a:t>
                                </a:r>
                                <a:r>
                                  <a:rPr lang="es-ES" sz="2000" dirty="0" smtClean="0">
                                    <a:cs typeface="ＭＳ Ｐゴシック" charset="-128"/>
                                  </a:rPr>
                                  <a:t>vídeo </a:t>
                                </a:r>
                                <a:endParaRPr lang="es-ES" sz="2000" dirty="0">
                                  <a:cs typeface="ＭＳ Ｐゴシック" charset="-128"/>
                                </a:endParaRPr>
                              </a:p>
                              <a:p>
                                <a:pPr>
                                  <a:defRPr/>
                                </a:pPr>
                                <a:r>
                                  <a:rPr lang="es-ES" sz="1800" dirty="0">
                                    <a:cs typeface="ＭＳ Ｐゴシック" charset="-128"/>
                                  </a:rPr>
                                  <a:t>(</a:t>
                                </a:r>
                                <a:r>
                                  <a:rPr lang="es-ES" sz="1800" dirty="0" smtClean="0">
                                    <a:cs typeface="ＭＳ Ｐゴシック" charset="-128"/>
                                  </a:rPr>
                                  <a:t>Vídeo </a:t>
                                </a:r>
                                <a:r>
                                  <a:rPr lang="es-ES" sz="1800" dirty="0">
                                    <a:cs typeface="ＭＳ Ｐゴシック" charset="-128"/>
                                  </a:rPr>
                                  <a:t>inteligente)</a:t>
                                </a:r>
                                <a:endParaRPr lang="es-ES" sz="2000" dirty="0">
                                  <a:cs typeface="ＭＳ Ｐゴシック" charset="-128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6" name="8 Flecha derecha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11438" y="2586038"/>
                              <a:ext cx="558800" cy="484187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9525" algn="ctr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7" name="9 Flecha derecha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364163" y="2586038"/>
                              <a:ext cx="558800" cy="484187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9525" algn="ctr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8" name="10 CuadroTexto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8950" y="1109663"/>
                              <a:ext cx="4201791" cy="4001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ES" sz="2000" dirty="0" err="1" smtClean="0"/>
                                  <a:t>Evolução</a:t>
                                </a:r>
                                <a:r>
                                  <a:rPr lang="es-ES" sz="2000" dirty="0" smtClean="0"/>
                                  <a:t> dos sistemas de vídeo</a:t>
                                </a:r>
                                <a:endParaRPr lang="es-ES" sz="20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" name="11 CuadroTexto"/>
                            <a:cNvSpPr txBox="1"/>
                          </a:nvSpPr>
                          <a:spPr>
                            <a:xfrm>
                              <a:off x="683568" y="3789040"/>
                              <a:ext cx="1555875" cy="646331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innerShdw blurRad="63500" dist="50800" dir="27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buFont typeface="Arial" pitchFamily="34" charset="0"/>
                                  <a:buChar char="•"/>
                                  <a:defRPr/>
                                </a:pPr>
                                <a:r>
                                  <a:rPr lang="es-ES" sz="1800" b="0" dirty="0" err="1" smtClean="0"/>
                                  <a:t>Visualização</a:t>
                                </a:r>
                                <a:endParaRPr lang="es-ES" sz="1800" b="0" dirty="0"/>
                              </a:p>
                              <a:p>
                                <a:pPr>
                                  <a:buFont typeface="Arial" pitchFamily="34" charset="0"/>
                                  <a:buChar char="•"/>
                                  <a:defRPr/>
                                </a:pPr>
                                <a:r>
                                  <a:rPr lang="es-ES" sz="1800" b="0" dirty="0" err="1" smtClean="0"/>
                                  <a:t>Gravação</a:t>
                                </a:r>
                                <a:endParaRPr lang="es-ES" sz="1800" b="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" name="12 CuadroTexto"/>
                            <a:cNvSpPr txBox="1"/>
                          </a:nvSpPr>
                          <a:spPr>
                            <a:xfrm>
                              <a:off x="3303923" y="3789040"/>
                              <a:ext cx="1855441" cy="2031325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innerShdw blurRad="63500" dist="50800" dir="27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92075" indent="-92075">
                                  <a:buFont typeface="Arial" pitchFamily="34" charset="0"/>
                                  <a:buChar char="•"/>
                                  <a:defRPr/>
                                </a:pPr>
                                <a:r>
                                  <a:rPr lang="es-ES" sz="1800" b="0" dirty="0" err="1" smtClean="0"/>
                                  <a:t>Comparação</a:t>
                                </a:r>
                                <a:r>
                                  <a:rPr lang="es-ES" sz="1800" b="0" dirty="0" smtClean="0"/>
                                  <a:t> de </a:t>
                                </a:r>
                                <a:r>
                                  <a:rPr lang="es-ES" sz="1800" b="0" dirty="0" err="1" smtClean="0"/>
                                  <a:t>imagens</a:t>
                                </a:r>
                                <a:r>
                                  <a:rPr lang="es-ES" sz="1800" b="0" dirty="0" smtClean="0"/>
                                  <a:t> </a:t>
                                </a:r>
                                <a:r>
                                  <a:rPr lang="es-ES" sz="1800" b="0" dirty="0" err="1" smtClean="0"/>
                                  <a:t>com</a:t>
                                </a:r>
                                <a:r>
                                  <a:rPr lang="es-ES" sz="1800" b="0" dirty="0" smtClean="0"/>
                                  <a:t> </a:t>
                                </a:r>
                                <a:r>
                                  <a:rPr lang="es-ES" sz="1800" b="0" dirty="0" err="1" smtClean="0"/>
                                  <a:t>padrões</a:t>
                                </a:r>
                                <a:endParaRPr lang="es-ES" sz="1800" b="0" dirty="0"/>
                              </a:p>
                              <a:p>
                                <a:pPr marL="92075" indent="-92075">
                                  <a:buFont typeface="Arial" pitchFamily="34" charset="0"/>
                                  <a:buChar char="•"/>
                                  <a:defRPr/>
                                </a:pPr>
                                <a:r>
                                  <a:rPr lang="es-ES" sz="1800" b="0" dirty="0" err="1" smtClean="0"/>
                                  <a:t>Geração</a:t>
                                </a:r>
                                <a:r>
                                  <a:rPr lang="es-ES" sz="1800" b="0" dirty="0" smtClean="0"/>
                                  <a:t> de alarmes</a:t>
                                </a:r>
                                <a:endParaRPr lang="es-ES" sz="1800" b="0" dirty="0"/>
                              </a:p>
                              <a:p>
                                <a:pPr marL="92075" indent="-92075">
                                  <a:buFont typeface="Arial" pitchFamily="34" charset="0"/>
                                  <a:buChar char="•"/>
                                  <a:defRPr/>
                                </a:pPr>
                                <a:r>
                                  <a:rPr lang="es-ES" sz="1800" b="0" dirty="0" err="1" smtClean="0">
                                    <a:solidFill>
                                      <a:srgbClr val="FF0000"/>
                                    </a:solidFill>
                                  </a:rPr>
                                  <a:t>Muitos</a:t>
                                </a:r>
                                <a:r>
                                  <a:rPr lang="es-ES" sz="1800" b="0" dirty="0" smtClean="0">
                                    <a:solidFill>
                                      <a:srgbClr val="FF0000"/>
                                    </a:solidFill>
                                  </a:rPr>
                                  <a:t> falsos alarmes</a:t>
                                </a:r>
                                <a:endParaRPr lang="es-ES" sz="1800" b="0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" name="13 CuadroTexto"/>
                            <a:cNvSpPr txBox="1"/>
                          </a:nvSpPr>
                          <a:spPr>
                            <a:xfrm>
                              <a:off x="6172547" y="3789040"/>
                              <a:ext cx="1855441" cy="2585323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innerShdw blurRad="63500" dist="50800" dir="27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92075" indent="-92075">
                                  <a:buFont typeface="Arial" pitchFamily="34" charset="0"/>
                                  <a:buChar char="•"/>
                                  <a:defRPr/>
                                </a:pPr>
                                <a:r>
                                  <a:rPr lang="pt-BR" sz="1800" b="0" dirty="0" smtClean="0"/>
                                  <a:t>Análises de sequencias</a:t>
                                </a:r>
                              </a:p>
                              <a:p>
                                <a:pPr marL="92075" indent="-92075">
                                  <a:buFont typeface="Arial" pitchFamily="34" charset="0"/>
                                  <a:buChar char="•"/>
                                  <a:defRPr/>
                                </a:pPr>
                                <a:r>
                                  <a:rPr lang="pt-BR" sz="1800" b="0" dirty="0" smtClean="0"/>
                                  <a:t>Análises de alarmes</a:t>
                                </a:r>
                              </a:p>
                              <a:p>
                                <a:pPr marL="92075" indent="-92075">
                                  <a:buFont typeface="Arial" pitchFamily="34" charset="0"/>
                                  <a:buChar char="•"/>
                                  <a:defRPr/>
                                </a:pPr>
                                <a:r>
                                  <a:rPr lang="pt-BR" sz="1800" b="0" dirty="0" smtClean="0"/>
                                  <a:t>Incremento de confiabilidade</a:t>
                                </a:r>
                              </a:p>
                              <a:p>
                                <a:pPr marL="92075" indent="-92075">
                                  <a:buFont typeface="Arial" pitchFamily="34" charset="0"/>
                                  <a:buChar char="•"/>
                                  <a:defRPr/>
                                </a:pPr>
                                <a:r>
                                  <a:rPr lang="pt-BR" sz="1800" b="0" dirty="0" smtClean="0"/>
                                  <a:t>Incremento de qualidade na detecção</a:t>
                                </a:r>
                                <a:endParaRPr lang="pt-BR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010150" cy="3343275"/>
                  <wp:effectExtent l="0" t="0" r="0" b="0"/>
                  <wp:docPr id="20" name="Objet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539038" cy="5527675"/>
                            <a:chOff x="488950" y="1109663"/>
                            <a:chExt cx="7539038" cy="5527675"/>
                          </a:xfrm>
                        </a:grpSpPr>
                        <a:sp>
                          <a:nvSpPr>
                            <a:cNvPr id="8197" name="10 CuadroTexto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8950" y="1109663"/>
                              <a:ext cx="3071813" cy="400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ES" sz="2000" dirty="0" err="1" smtClean="0"/>
                                  <a:t>Tecnologias</a:t>
                                </a:r>
                                <a:r>
                                  <a:rPr lang="es-ES" sz="2000" dirty="0" smtClean="0"/>
                                  <a:t> </a:t>
                                </a:r>
                                <a:r>
                                  <a:rPr lang="es-ES" sz="2000" dirty="0"/>
                                  <a:t>existentes: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198" name="14 CuadroTexto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06413" y="1509713"/>
                              <a:ext cx="7521575" cy="58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ＭＳ Ｐゴシック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pt-BR" sz="1600" b="0" dirty="0"/>
                                  <a:t>A parte da tecnologia e dos algoritmos que são próprios de cada fabricante, os sistemas atuais podem ser divididos fundamentalmente em dois grupos</a:t>
                                </a:r>
                                <a:r>
                                  <a:rPr lang="pt-BR" sz="1600" b="0" dirty="0" smtClean="0"/>
                                  <a:t>:</a:t>
                                </a:r>
                                <a:endParaRPr lang="pt-BR" sz="1600" b="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" name="15 CuadroTexto"/>
                            <a:cNvSpPr txBox="1"/>
                          </a:nvSpPr>
                          <a:spPr>
                            <a:xfrm>
                              <a:off x="579439" y="2338427"/>
                              <a:ext cx="3344490" cy="98488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es-ES" sz="1600" b="0" dirty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Sistemas centralizados:</a:t>
                                </a:r>
                              </a:p>
                              <a:p>
                                <a:pPr marL="536575" lvl="1" indent="-90488">
                                  <a:buFont typeface="Arial" pitchFamily="34" charset="0"/>
                                  <a:buChar char="•"/>
                                  <a:defRPr/>
                                </a:pPr>
                                <a:r>
                                  <a:rPr lang="es-ES" sz="1400" b="0" dirty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A </a:t>
                                </a:r>
                                <a:r>
                                  <a:rPr lang="es-ES" sz="1400" b="0" dirty="0" err="1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gestão</a:t>
                                </a:r>
                                <a:r>
                                  <a:rPr lang="es-ES" sz="1400" b="0" dirty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 </a:t>
                                </a:r>
                                <a:r>
                                  <a:rPr lang="es-ES" sz="1400" b="0" dirty="0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e realiza </a:t>
                                </a:r>
                                <a:r>
                                  <a:rPr lang="es-ES" sz="1400" b="0" dirty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de forma centralizada por </a:t>
                                </a:r>
                                <a:r>
                                  <a:rPr lang="es-ES" sz="1400" b="0" dirty="0" err="1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um</a:t>
                                </a:r>
                                <a:r>
                                  <a:rPr lang="es-ES" sz="1400" b="0" dirty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 servidor de </a:t>
                                </a:r>
                                <a:r>
                                  <a:rPr lang="es-ES" sz="1400" b="0" dirty="0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vídeo.</a:t>
                                </a:r>
                                <a:endParaRPr lang="es-ES" sz="1400" b="0" dirty="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8" name="17 CuadroTexto"/>
                            <a:cNvSpPr txBox="1"/>
                          </a:nvSpPr>
                          <a:spPr>
                            <a:xfrm>
                              <a:off x="4572000" y="2338427"/>
                              <a:ext cx="3344490" cy="98488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es-ES_tradnl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b="1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es-ES" sz="1600" b="0" dirty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Sistemas </a:t>
                                </a:r>
                                <a:r>
                                  <a:rPr lang="es-ES" sz="1600" b="0" dirty="0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distribuidos:</a:t>
                                </a:r>
                                <a:endParaRPr lang="es-ES" sz="1600" b="0" dirty="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endParaRPr>
                              </a:p>
                              <a:p>
                                <a:pPr marL="536575" lvl="1" indent="-90488">
                                  <a:buFont typeface="Arial" pitchFamily="34" charset="0"/>
                                  <a:buChar char="•"/>
                                  <a:defRPr/>
                                </a:pPr>
                                <a:r>
                                  <a:rPr lang="es-ES" sz="1400" b="0" dirty="0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A </a:t>
                                </a:r>
                                <a:r>
                                  <a:rPr lang="es-ES" sz="1400" b="0" dirty="0" err="1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gestão</a:t>
                                </a:r>
                                <a:r>
                                  <a:rPr lang="es-ES" sz="1400" b="0" dirty="0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 e realizada </a:t>
                                </a:r>
                                <a:r>
                                  <a:rPr lang="es-ES" sz="1400" b="0" dirty="0" err="1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com</a:t>
                                </a:r>
                                <a:r>
                                  <a:rPr lang="es-ES" sz="1400" b="0" dirty="0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 a </a:t>
                                </a:r>
                                <a:r>
                                  <a:rPr lang="es-ES" sz="1400" b="0" dirty="0" err="1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utilização</a:t>
                                </a:r>
                                <a:r>
                                  <a:rPr lang="es-ES" sz="1400" b="0" dirty="0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 de </a:t>
                                </a:r>
                                <a:r>
                                  <a:rPr lang="es-ES" sz="1400" b="0" dirty="0" err="1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um</a:t>
                                </a:r>
                                <a:r>
                                  <a:rPr lang="es-ES" sz="1400" b="0" dirty="0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 hardware </a:t>
                                </a:r>
                                <a:r>
                                  <a:rPr lang="es-ES" sz="1400" b="0" dirty="0" err="1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em</a:t>
                                </a:r>
                                <a:r>
                                  <a:rPr lang="es-ES" sz="1400" b="0" dirty="0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 cada </a:t>
                                </a:r>
                                <a:r>
                                  <a:rPr lang="es-ES" sz="1400" b="0" dirty="0" err="1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uma</a:t>
                                </a:r>
                                <a:r>
                                  <a:rPr lang="es-ES" sz="1400" b="0" dirty="0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 das </a:t>
                                </a:r>
                                <a:r>
                                  <a:rPr lang="es-ES" sz="1400" b="0" dirty="0" err="1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câmeras</a:t>
                                </a:r>
                                <a:r>
                                  <a:rPr lang="es-ES" sz="1400" b="0" dirty="0" smtClean="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rPr>
                                  <a:t>.</a:t>
                                </a:r>
                                <a:endParaRPr lang="es-ES" sz="1200" b="0" dirty="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1" name="20 Conector recto"/>
                            <a:cNvCxnSpPr/>
                          </a:nvCxnSpPr>
                          <a:spPr bwMode="auto">
                            <a:xfrm>
                              <a:off x="4284663" y="2338388"/>
                              <a:ext cx="0" cy="4203700"/>
                            </a:xfrm>
                            <a:prstGeom prst="line">
                              <a:avLst/>
                            </a:prstGeom>
                            <a:ln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pic>
                          <a:nvPicPr>
                            <a:cNvPr id="8206" name="Picture 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236663" y="3370263"/>
                              <a:ext cx="2324100" cy="3171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8207" name="Picture 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5364163" y="3370263"/>
                              <a:ext cx="2376487" cy="3267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Vantagens do sistema: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Aproveitamento das câmeras como um elemento sensor.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Sistema altamente confiável</w:t>
            </w:r>
            <w:r w:rsidR="00F6433D">
              <w:rPr>
                <w:rFonts w:ascii="Arial" w:hAnsi="Arial" w:cs="Arial"/>
              </w:rPr>
              <w:t>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Diferentes tipos de detecção por câmeras</w:t>
            </w:r>
            <w:r w:rsidR="00F6433D">
              <w:rPr>
                <w:rFonts w:ascii="Arial" w:hAnsi="Arial" w:cs="Arial"/>
              </w:rPr>
              <w:t>.</w:t>
            </w:r>
          </w:p>
          <w:p w:rsidR="00F232D0" w:rsidRPr="00800486" w:rsidRDefault="00F232D0" w:rsidP="004F30CE">
            <w:pPr>
              <w:pStyle w:val="PargrafodaLista"/>
              <w:numPr>
                <w:ilvl w:val="1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Intrusão</w:t>
            </w:r>
          </w:p>
          <w:p w:rsidR="00F232D0" w:rsidRPr="00800486" w:rsidRDefault="00F232D0" w:rsidP="004F30CE">
            <w:pPr>
              <w:pStyle w:val="PargrafodaLista"/>
              <w:numPr>
                <w:ilvl w:val="1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Abandono de objetos</w:t>
            </w:r>
          </w:p>
          <w:p w:rsidR="00F232D0" w:rsidRPr="00800486" w:rsidRDefault="00F232D0" w:rsidP="004F30CE">
            <w:pPr>
              <w:pStyle w:val="PargrafodaLista"/>
              <w:numPr>
                <w:ilvl w:val="1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Atitudes suspeitas</w:t>
            </w:r>
          </w:p>
          <w:p w:rsidR="00F232D0" w:rsidRPr="00800486" w:rsidRDefault="00F232D0" w:rsidP="004F30CE">
            <w:pPr>
              <w:pStyle w:val="PargrafodaLista"/>
              <w:numPr>
                <w:ilvl w:val="1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Direção proibida </w:t>
            </w:r>
          </w:p>
          <w:p w:rsidR="00F232D0" w:rsidRPr="00800486" w:rsidRDefault="00F232D0" w:rsidP="004F30CE">
            <w:pPr>
              <w:pStyle w:val="PargrafodaLista"/>
              <w:numPr>
                <w:ilvl w:val="1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Identificação de tra</w:t>
            </w:r>
            <w:r w:rsidR="006752AA">
              <w:rPr>
                <w:rFonts w:ascii="Arial" w:hAnsi="Arial" w:cs="Arial"/>
              </w:rPr>
              <w:t>jetória</w:t>
            </w:r>
          </w:p>
          <w:p w:rsidR="00F232D0" w:rsidRPr="00800486" w:rsidRDefault="00F232D0" w:rsidP="004F30CE">
            <w:pPr>
              <w:pStyle w:val="PargrafodaLista"/>
              <w:numPr>
                <w:ilvl w:val="1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Etc...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Tecnologia em constante evolução</w:t>
            </w:r>
            <w:r w:rsidR="00F6433D">
              <w:rPr>
                <w:rFonts w:ascii="Arial" w:hAnsi="Arial" w:cs="Arial"/>
              </w:rPr>
              <w:t>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Facilita a operação do centro de controle</w:t>
            </w:r>
            <w:r w:rsidR="00F6433D">
              <w:rPr>
                <w:rFonts w:ascii="Arial" w:hAnsi="Arial" w:cs="Arial"/>
              </w:rPr>
              <w:t>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Permite a verificação dos alarmes em tempo real</w:t>
            </w:r>
            <w:r w:rsidR="00F6433D">
              <w:rPr>
                <w:rFonts w:ascii="Arial" w:hAnsi="Arial" w:cs="Arial"/>
              </w:rPr>
              <w:t>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 xml:space="preserve">Gera registro </w:t>
            </w:r>
            <w:r w:rsidR="005E22D7">
              <w:rPr>
                <w:rFonts w:ascii="Arial" w:hAnsi="Arial" w:cs="Arial"/>
              </w:rPr>
              <w:t xml:space="preserve">(Logs) </w:t>
            </w:r>
            <w:r w:rsidRPr="00800486">
              <w:rPr>
                <w:rFonts w:ascii="Arial" w:hAnsi="Arial" w:cs="Arial"/>
              </w:rPr>
              <w:t>dos alarmes</w:t>
            </w:r>
            <w:r w:rsidR="00F6433D">
              <w:rPr>
                <w:rFonts w:ascii="Arial" w:hAnsi="Arial" w:cs="Arial"/>
              </w:rPr>
              <w:t>.</w:t>
            </w: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000250" cy="1428750"/>
                  <wp:effectExtent l="19050" t="0" r="0" b="0"/>
                  <wp:docPr id="19" name="Imagem 7" descr="http://t3.gstatic.com/images?q=tbn:ANd9GcTstiMvTNbKakTRDF_nAsQGFooy297nOnoMMI9KMRfs5iIWiUK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http://t3.gstatic.com/images?q=tbn:ANd9GcTstiMvTNbKakTRDF_nAsQGFooy297nOnoMMI9KMRfs5iIWiUK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162175" cy="1419225"/>
                  <wp:effectExtent l="19050" t="0" r="9525" b="0"/>
                  <wp:docPr id="16" name="Imagem 8" descr="http://t2.gstatic.com/images?q=tbn:ANd9GcT0mCO0dGy4DVAm6x3UJOh3wnM-9LF6qjYsr0DRQhjuOGLqVo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http://t2.gstatic.com/images?q=tbn:ANd9GcT0mCO0dGy4DVAm6x3UJOh3wnM-9LF6qjYsr0DRQhjuOGLqVo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57375" cy="1419225"/>
                  <wp:effectExtent l="19050" t="0" r="9525" b="0"/>
                  <wp:docPr id="15" name="Imagem 9" descr="http://t2.gstatic.com/images?q=tbn:ANd9GcQ0_mulNq4zI4z8y8kVEq4p3cg1tcy5RT-493zX_LNfAIqdN6f0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http://t2.gstatic.com/images?q=tbn:ANd9GcQ0_mulNq4zI4z8y8kVEq4p3cg1tcy5RT-493zX_LNfAIqdN6f0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381125" cy="1419225"/>
                  <wp:effectExtent l="19050" t="0" r="9525" b="0"/>
                  <wp:docPr id="14" name="Imagem 10" descr="http://t1.gstatic.com/images?q=tbn:ANd9GcSvcjdPT39fBf5oMZsQ0UhGeYqimYmTE9o8UxCUk0PJGJStTM4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http://t1.gstatic.com/images?q=tbn:ANd9GcSvcjdPT39fBf5oMZsQ0UhGeYqimYmTE9o8UxCUk0PJGJStTM4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Exemplos práticos de aplicações:</w:t>
            </w: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CA5C02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279.3pt;margin-top:21.1pt;width:279.65pt;height:108.2pt;z-index:251660288;mso-width-percent:400;mso-height-percent:200;mso-width-percent:400;mso-height-percent:200;mso-width-relative:margin;mso-height-relative:margin" stroked="f">
                  <v:textbox style="mso-next-textbox:#_x0000_s1033;mso-fit-shape-to-text:t">
                    <w:txbxContent>
                      <w:p w:rsidR="0000397B" w:rsidRPr="00F8749B" w:rsidRDefault="0000397B" w:rsidP="00F232D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749B">
                          <w:rPr>
                            <w:rFonts w:ascii="Arial" w:hAnsi="Arial" w:cs="Arial"/>
                            <w:b/>
                          </w:rPr>
                          <w:t>Detecção de Intrusão:</w:t>
                        </w:r>
                      </w:p>
                      <w:p w:rsidR="0000397B" w:rsidRPr="00F8749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 w:rsidRPr="00F8749B">
                          <w:rPr>
                            <w:rFonts w:ascii="Arial" w:hAnsi="Arial" w:cs="Arial"/>
                          </w:rPr>
                          <w:t xml:space="preserve">Definição de </w:t>
                        </w:r>
                        <w:r>
                          <w:rPr>
                            <w:rFonts w:ascii="Arial" w:hAnsi="Arial" w:cs="Arial"/>
                          </w:rPr>
                          <w:t>áreas</w:t>
                        </w:r>
                        <w:r w:rsidRPr="00F8749B">
                          <w:rPr>
                            <w:rFonts w:ascii="Arial" w:hAnsi="Arial" w:cs="Arial"/>
                          </w:rPr>
                          <w:t xml:space="preserve"> de detecção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00397B" w:rsidRPr="00F8749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 w:rsidRPr="00F8749B">
                          <w:rPr>
                            <w:rFonts w:ascii="Arial" w:hAnsi="Arial" w:cs="Arial"/>
                          </w:rPr>
                          <w:t>Detecção por horários pré-definidos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00397B" w:rsidRPr="00F8749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 w:rsidRPr="00F8749B">
                          <w:rPr>
                            <w:rFonts w:ascii="Arial" w:hAnsi="Arial" w:cs="Arial"/>
                          </w:rPr>
                          <w:t>Distinção de pessoas e animais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00397B" w:rsidRPr="00F8749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 w:rsidRPr="00F8749B">
                          <w:rPr>
                            <w:rFonts w:ascii="Arial" w:hAnsi="Arial" w:cs="Arial"/>
                          </w:rPr>
                          <w:t xml:space="preserve">Definição de </w:t>
                        </w:r>
                        <w:r>
                          <w:rPr>
                            <w:rFonts w:ascii="Arial" w:hAnsi="Arial" w:cs="Arial"/>
                          </w:rPr>
                          <w:t xml:space="preserve">áreas </w:t>
                        </w:r>
                        <w:r w:rsidRPr="00F8749B">
                          <w:rPr>
                            <w:rFonts w:ascii="Arial" w:hAnsi="Arial" w:cs="Arial"/>
                          </w:rPr>
                          <w:t>de intrusão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232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019425" cy="2143125"/>
                  <wp:effectExtent l="19050" t="0" r="9525" b="0"/>
                  <wp:docPr id="13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CA5C02" w:rsidP="004F30CE">
            <w:pPr>
              <w:tabs>
                <w:tab w:val="left" w:pos="579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_x0000_s1034" type="#_x0000_t202" style="position:absolute;left:0;text-align:left;margin-left:280.1pt;margin-top:12.2pt;width:279.7pt;height:135.75pt;z-index:251661312;mso-width-percent:400;mso-height-percent:200;mso-width-percent:400;mso-height-percent:200;mso-width-relative:margin;mso-height-relative:margin" stroked="f">
                  <v:textbox style="mso-next-textbox:#_x0000_s1034;mso-fit-shape-to-text:t">
                    <w:txbxContent>
                      <w:p w:rsidR="0000397B" w:rsidRPr="00F8749B" w:rsidRDefault="0000397B" w:rsidP="00F232D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8749B">
                          <w:rPr>
                            <w:rFonts w:ascii="Arial" w:hAnsi="Arial" w:cs="Arial"/>
                            <w:b/>
                          </w:rPr>
                          <w:t xml:space="preserve">Detecção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Pessoas</w:t>
                        </w:r>
                        <w:r w:rsidRPr="00F8749B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  <w:p w:rsidR="0000397B" w:rsidRPr="00F8749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 w:rsidRPr="00F8749B">
                          <w:rPr>
                            <w:rFonts w:ascii="Arial" w:hAnsi="Arial" w:cs="Arial"/>
                          </w:rPr>
                          <w:t xml:space="preserve">Definição de </w:t>
                        </w:r>
                        <w:r>
                          <w:rPr>
                            <w:rFonts w:ascii="Arial" w:hAnsi="Arial" w:cs="Arial"/>
                          </w:rPr>
                          <w:t>áreas</w:t>
                        </w:r>
                        <w:r w:rsidRPr="00F8749B">
                          <w:rPr>
                            <w:rFonts w:ascii="Arial" w:hAnsi="Arial" w:cs="Arial"/>
                          </w:rPr>
                          <w:t xml:space="preserve"> de detecção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00397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 w:rsidRPr="00F8749B">
                          <w:rPr>
                            <w:rFonts w:ascii="Arial" w:hAnsi="Arial" w:cs="Arial"/>
                          </w:rPr>
                          <w:t xml:space="preserve">Detecção </w:t>
                        </w:r>
                        <w:r>
                          <w:rPr>
                            <w:rFonts w:ascii="Arial" w:hAnsi="Arial" w:cs="Arial"/>
                          </w:rPr>
                          <w:t xml:space="preserve">em áreas </w:t>
                        </w:r>
                        <w:r w:rsidRPr="00F8749B">
                          <w:rPr>
                            <w:rFonts w:ascii="Arial" w:hAnsi="Arial" w:cs="Arial"/>
                          </w:rPr>
                          <w:t>fora do horário</w:t>
                        </w:r>
                        <w:r>
                          <w:rPr>
                            <w:rFonts w:ascii="Arial" w:hAnsi="Arial" w:cs="Arial"/>
                          </w:rPr>
                          <w:t xml:space="preserve"> permitido.</w:t>
                        </w:r>
                      </w:p>
                      <w:p w:rsidR="0000397B" w:rsidRPr="00F8749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 w:rsidRPr="00F8749B">
                          <w:rPr>
                            <w:rFonts w:ascii="Arial" w:hAnsi="Arial" w:cs="Arial"/>
                          </w:rPr>
                          <w:t>Distinção de pessoas e animais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00397B" w:rsidRPr="00F8749B" w:rsidRDefault="00103BC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Possibilidade de reprodução da trajetória utilizada.</w:t>
                        </w:r>
                      </w:p>
                    </w:txbxContent>
                  </v:textbox>
                </v:shape>
              </w:pict>
            </w:r>
            <w:r w:rsidR="00F232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019425" cy="2438400"/>
                  <wp:effectExtent l="19050" t="0" r="9525" b="0"/>
                  <wp:docPr id="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2D0" w:rsidRPr="00800486" w:rsidRDefault="00CA5C02" w:rsidP="004F30CE">
            <w:pPr>
              <w:tabs>
                <w:tab w:val="left" w:pos="6395"/>
                <w:tab w:val="left" w:pos="80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pict>
                <v:shape id="_x0000_s1035" type="#_x0000_t202" style="position:absolute;left:0;text-align:left;margin-left:303.7pt;margin-top:16.75pt;width:280.1pt;height:121.15pt;z-index:251662336;mso-width-percent:400;mso-height-percent:200;mso-width-percent:400;mso-height-percent:200;mso-width-relative:margin;mso-height-relative:margin" stroked="f">
                  <v:textbox style="mso-next-textbox:#_x0000_s1035;mso-fit-shape-to-text:t">
                    <w:txbxContent>
                      <w:p w:rsidR="0000397B" w:rsidRPr="00F8749B" w:rsidRDefault="0000397B" w:rsidP="00F232D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Vigilância de áreas internas</w:t>
                        </w:r>
                        <w:r w:rsidRPr="00F8749B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  <w:p w:rsidR="0000397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 w:rsidRPr="00E91153">
                          <w:rPr>
                            <w:rFonts w:ascii="Arial" w:hAnsi="Arial" w:cs="Arial"/>
                          </w:rPr>
                          <w:t>Permite detectar intrusões fora do horário permitido</w:t>
                        </w:r>
                        <w:r>
                          <w:rPr>
                            <w:rFonts w:ascii="Arial" w:hAnsi="Arial" w:cs="Arial"/>
                          </w:rPr>
                          <w:t xml:space="preserve"> para circulação</w:t>
                        </w:r>
                        <w:r w:rsidRPr="00E91153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00397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Possibilidade de reprodução da rota utilizada.</w:t>
                        </w:r>
                      </w:p>
                      <w:p w:rsidR="0000397B" w:rsidRPr="0065177D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 w:rsidRPr="00F8749B">
                          <w:rPr>
                            <w:rFonts w:ascii="Arial" w:hAnsi="Arial" w:cs="Arial"/>
                          </w:rPr>
                          <w:t>Distinção de pessoas e animais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232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162300" cy="2000250"/>
                  <wp:effectExtent l="19050" t="0" r="0" b="0"/>
                  <wp:docPr id="4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2D0" w:rsidRPr="00800486" w:rsidRDefault="00F232D0" w:rsidP="004F30CE">
            <w:pPr>
              <w:tabs>
                <w:tab w:val="left" w:pos="80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CA5C02" w:rsidP="004F30CE">
            <w:pPr>
              <w:tabs>
                <w:tab w:val="left" w:pos="6410"/>
                <w:tab w:val="left" w:pos="80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_x0000_s1038" type="#_x0000_t202" style="position:absolute;left:0;text-align:left;margin-left:304.4pt;margin-top:17.65pt;width:280.1pt;height:93.55pt;z-index:251665408;mso-width-percent:400;mso-height-percent:200;mso-width-percent:400;mso-height-percent:200;mso-width-relative:margin;mso-height-relative:margin" stroked="f">
                  <v:textbox style="mso-next-textbox:#_x0000_s1038;mso-fit-shape-to-text:t">
                    <w:txbxContent>
                      <w:p w:rsidR="0000397B" w:rsidRPr="00F8749B" w:rsidRDefault="0000397B" w:rsidP="00F232D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Vigilância de portarias</w:t>
                        </w:r>
                        <w:r w:rsidRPr="00F8749B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  <w:p w:rsidR="0000397B" w:rsidRPr="00F8749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Detecção de veículos fora do horário.</w:t>
                        </w:r>
                      </w:p>
                      <w:p w:rsidR="0000397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Determinação do sentido da intrusão.</w:t>
                        </w:r>
                      </w:p>
                      <w:p w:rsidR="0000397B" w:rsidRPr="00F8749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Distinção de veículos, pessoas e</w:t>
                        </w:r>
                        <w:r w:rsidRPr="00F8749B">
                          <w:rPr>
                            <w:rFonts w:ascii="Arial" w:hAnsi="Arial" w:cs="Arial"/>
                          </w:rPr>
                          <w:t xml:space="preserve"> animais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232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181350" cy="1971675"/>
                  <wp:effectExtent l="19050" t="0" r="0" b="0"/>
                  <wp:docPr id="3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2D0" w:rsidRPr="00800486" w:rsidRDefault="00F232D0" w:rsidP="004F30CE">
            <w:pPr>
              <w:tabs>
                <w:tab w:val="left" w:pos="6110"/>
                <w:tab w:val="left" w:pos="6290"/>
                <w:tab w:val="left" w:pos="80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CA5C02" w:rsidP="004F30CE">
            <w:pPr>
              <w:tabs>
                <w:tab w:val="left" w:pos="80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pict>
                <v:shape id="_x0000_s1036" type="#_x0000_t202" style="position:absolute;left:0;text-align:left;margin-left:301.7pt;margin-top:21.2pt;width:279.7pt;height:78.95pt;z-index:251663360;mso-width-percent:400;mso-height-percent:200;mso-width-percent:400;mso-height-percent:200;mso-width-relative:margin;mso-height-relative:margin" stroked="f">
                  <v:textbox style="mso-next-textbox:#_x0000_s1036;mso-fit-shape-to-text:t">
                    <w:txbxContent>
                      <w:p w:rsidR="0000397B" w:rsidRPr="00F8749B" w:rsidRDefault="0000397B" w:rsidP="00F232D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Monitoramento de estacionamento</w:t>
                        </w:r>
                        <w:r w:rsidRPr="00F8749B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  <w:p w:rsidR="0000397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Controle de tráfego de veículos</w:t>
                        </w:r>
                      </w:p>
                      <w:p w:rsidR="0000397B" w:rsidRPr="00F8749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Controle de veículos estacionados.</w:t>
                        </w:r>
                      </w:p>
                    </w:txbxContent>
                  </v:textbox>
                </v:shape>
              </w:pict>
            </w:r>
            <w:r w:rsidR="00F232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171825" cy="2019300"/>
                  <wp:effectExtent l="19050" t="0" r="9525" b="0"/>
                  <wp:docPr id="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2D0" w:rsidRPr="00800486" w:rsidRDefault="00F232D0" w:rsidP="004F30CE">
            <w:pPr>
              <w:tabs>
                <w:tab w:val="left" w:pos="80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CA5C02" w:rsidP="004F30CE">
            <w:pPr>
              <w:tabs>
                <w:tab w:val="left" w:pos="80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_x0000_s1037" type="#_x0000_t202" style="position:absolute;left:0;text-align:left;margin-left:300.2pt;margin-top:19.95pt;width:279.65pt;height:108.2pt;z-index:251664384;mso-width-percent:400;mso-height-percent:200;mso-width-percent:400;mso-height-percent:200;mso-width-relative:margin;mso-height-relative:margin" stroked="f">
                  <v:textbox style="mso-next-textbox:#_x0000_s1037;mso-fit-shape-to-text:t">
                    <w:txbxContent>
                      <w:p w:rsidR="0000397B" w:rsidRPr="00F8749B" w:rsidRDefault="0000397B" w:rsidP="00F232D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Monitoramento de vias de circulação</w:t>
                        </w:r>
                        <w:r w:rsidRPr="00F8749B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  <w:p w:rsidR="0000397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Detecção de direção do deslocamento</w:t>
                        </w:r>
                      </w:p>
                      <w:p w:rsidR="0000397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Detecção da velocidade</w:t>
                        </w:r>
                      </w:p>
                      <w:p w:rsidR="0000397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Detecção de estacionamentos</w:t>
                        </w:r>
                      </w:p>
                      <w:p w:rsidR="0000397B" w:rsidRPr="00F8749B" w:rsidRDefault="0000397B" w:rsidP="00F232D0">
                        <w:pPr>
                          <w:pStyle w:val="PargrafodaLista"/>
                          <w:numPr>
                            <w:ilvl w:val="0"/>
                            <w:numId w:val="2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Identificação de placas</w:t>
                        </w:r>
                      </w:p>
                    </w:txbxContent>
                  </v:textbox>
                </v:shape>
              </w:pict>
            </w:r>
            <w:r w:rsidR="00F232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171825" cy="1933575"/>
                  <wp:effectExtent l="19050" t="0" r="9525" b="0"/>
                  <wp:docPr id="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Características do Sistema: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Somente se aplica a câmeras fixas não podendo ser utilizado em câmeras Dome.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Para a utilização em câmeras analógicas, é necessário o acréscimo de um “encoder” (digitalização do sinal) e substituição do cabeamento analógico pelo cabeamento de dados.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800486">
              <w:rPr>
                <w:rFonts w:ascii="Arial" w:hAnsi="Arial" w:cs="Arial"/>
              </w:rPr>
              <w:t xml:space="preserve">Por se tratar de uma tecnologia de ponta e custo relevante, é necessário um estudo mais aprofundado para determinar quais áreas são elegíveis. Normalmente apenas são instaladas em áreas criticas </w:t>
            </w:r>
            <w:r w:rsidR="00C70DC1">
              <w:rPr>
                <w:rFonts w:ascii="Arial" w:hAnsi="Arial" w:cs="Arial"/>
              </w:rPr>
              <w:t xml:space="preserve">ou </w:t>
            </w:r>
            <w:r w:rsidRPr="00800486">
              <w:rPr>
                <w:rFonts w:ascii="Arial" w:hAnsi="Arial" w:cs="Arial"/>
              </w:rPr>
              <w:t>com grande registro de incidentes.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800486">
              <w:rPr>
                <w:rFonts w:ascii="Arial" w:hAnsi="Arial" w:cs="Arial"/>
              </w:rPr>
              <w:t xml:space="preserve">Com a centralização do tratamento das imagens de várias câmeras em um único equipamento é possível a diminuição dos custos de forma significativa. Tal centralização precisa estar fundamentada em levantamento detalhado, regramento de locação de câmeras e dispositivos sensores e alarmes </w:t>
            </w:r>
            <w:r w:rsidR="00103BCB" w:rsidRPr="00800486">
              <w:rPr>
                <w:rFonts w:ascii="Arial" w:hAnsi="Arial" w:cs="Arial"/>
              </w:rPr>
              <w:t>(</w:t>
            </w:r>
            <w:r w:rsidRPr="00800486">
              <w:rPr>
                <w:rFonts w:ascii="Arial" w:hAnsi="Arial" w:cs="Arial"/>
              </w:rPr>
              <w:t>e respectivo cabeamento) compatível com as situações onde a relação</w:t>
            </w:r>
            <w:r w:rsidR="00F6433D">
              <w:rPr>
                <w:rFonts w:ascii="Arial" w:hAnsi="Arial" w:cs="Arial"/>
              </w:rPr>
              <w:t xml:space="preserve"> custo x benefício justifiquem </w:t>
            </w:r>
            <w:r w:rsidRPr="00800486">
              <w:rPr>
                <w:rFonts w:ascii="Arial" w:hAnsi="Arial" w:cs="Arial"/>
              </w:rPr>
              <w:t xml:space="preserve">vis a vis a criticidade e </w:t>
            </w:r>
            <w:r w:rsidR="00103BCB" w:rsidRPr="00800486">
              <w:rPr>
                <w:rFonts w:ascii="Arial" w:hAnsi="Arial" w:cs="Arial"/>
              </w:rPr>
              <w:t>frequência</w:t>
            </w:r>
            <w:r w:rsidRPr="00800486">
              <w:rPr>
                <w:rFonts w:ascii="Arial" w:hAnsi="Arial" w:cs="Arial"/>
              </w:rPr>
              <w:t xml:space="preserve"> dos incidentes.</w:t>
            </w: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00486">
              <w:rPr>
                <w:rFonts w:ascii="Arial" w:hAnsi="Arial" w:cs="Arial"/>
                <w:b/>
              </w:rPr>
              <w:t>Relação de câmeras utilizadas no estudo:</w:t>
            </w: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10561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2345"/>
              <w:gridCol w:w="1266"/>
              <w:gridCol w:w="1726"/>
              <w:gridCol w:w="1514"/>
              <w:gridCol w:w="3710"/>
            </w:tblGrid>
            <w:tr w:rsidR="00F232D0" w:rsidRPr="00800486" w:rsidTr="004E0AA9">
              <w:trPr>
                <w:trHeight w:val="300"/>
                <w:jc w:val="center"/>
              </w:trPr>
              <w:tc>
                <w:tcPr>
                  <w:tcW w:w="105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Estacionamento de Motos</w:t>
                  </w:r>
                </w:p>
              </w:tc>
            </w:tr>
            <w:tr w:rsidR="00F232D0" w:rsidRPr="00800486" w:rsidTr="004E0AA9">
              <w:trPr>
                <w:trHeight w:val="300"/>
                <w:jc w:val="center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Quantidade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Marca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Modelo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Tecnologia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 xml:space="preserve">Sistema de </w:t>
                  </w:r>
                  <w:r w:rsidR="00103BCB" w:rsidRPr="005623B8">
                    <w:rPr>
                      <w:rFonts w:eastAsia="Times New Roman"/>
                      <w:color w:val="000000"/>
                      <w:lang w:eastAsia="pt-BR"/>
                    </w:rPr>
                    <w:t>Gerenciamento</w:t>
                  </w:r>
                </w:p>
              </w:tc>
            </w:tr>
            <w:tr w:rsidR="00F232D0" w:rsidRPr="00800486" w:rsidTr="004E0AA9">
              <w:trPr>
                <w:trHeight w:val="300"/>
                <w:jc w:val="center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11 Fixas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Venetian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 xml:space="preserve">IP 2 MEGA 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IP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NVS Center 6.19</w:t>
                  </w:r>
                </w:p>
              </w:tc>
            </w:tr>
            <w:tr w:rsidR="00F232D0" w:rsidRPr="00800486" w:rsidTr="004E0AA9">
              <w:trPr>
                <w:trHeight w:val="300"/>
                <w:jc w:val="center"/>
              </w:trPr>
              <w:tc>
                <w:tcPr>
                  <w:tcW w:w="105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Câmeras Ceasa</w:t>
                  </w:r>
                </w:p>
              </w:tc>
            </w:tr>
            <w:tr w:rsidR="00F232D0" w:rsidRPr="00800486" w:rsidTr="004E0AA9">
              <w:trPr>
                <w:trHeight w:val="300"/>
                <w:jc w:val="center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Quantidade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Marca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Modelo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Tecnologia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 xml:space="preserve">Sistema de </w:t>
                  </w:r>
                  <w:r w:rsidR="00103BCB" w:rsidRPr="005623B8">
                    <w:rPr>
                      <w:rFonts w:eastAsia="Times New Roman"/>
                      <w:color w:val="000000"/>
                      <w:lang w:eastAsia="pt-BR"/>
                    </w:rPr>
                    <w:t>Gerenciamento</w:t>
                  </w:r>
                </w:p>
              </w:tc>
            </w:tr>
            <w:tr w:rsidR="00F232D0" w:rsidRPr="00800486" w:rsidTr="004E0AA9">
              <w:trPr>
                <w:trHeight w:val="300"/>
                <w:jc w:val="center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18 Speead Dome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Pelco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SD435-HPE1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103BCB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Analógica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Pelco DX8100</w:t>
                  </w:r>
                </w:p>
              </w:tc>
            </w:tr>
            <w:tr w:rsidR="00F232D0" w:rsidRPr="00800486" w:rsidTr="004E0AA9">
              <w:trPr>
                <w:trHeight w:val="300"/>
                <w:jc w:val="center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14 Fixa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Pelco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C10ND-6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103BCB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Analógica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Pelco DX8100</w:t>
                  </w:r>
                </w:p>
              </w:tc>
            </w:tr>
            <w:tr w:rsidR="00F232D0" w:rsidRPr="00800486" w:rsidTr="004E0AA9">
              <w:trPr>
                <w:trHeight w:val="300"/>
                <w:jc w:val="center"/>
              </w:trPr>
              <w:tc>
                <w:tcPr>
                  <w:tcW w:w="10561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b/>
                      <w:bCs/>
                      <w:color w:val="000000"/>
                      <w:lang w:eastAsia="pt-BR"/>
                    </w:rPr>
                    <w:t>Câmeras Novas</w:t>
                  </w:r>
                </w:p>
              </w:tc>
            </w:tr>
            <w:tr w:rsidR="00F232D0" w:rsidRPr="00800486" w:rsidTr="004E0AA9">
              <w:trPr>
                <w:trHeight w:val="300"/>
                <w:jc w:val="center"/>
              </w:trPr>
              <w:tc>
                <w:tcPr>
                  <w:tcW w:w="2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Quantidade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Marca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Modelo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Tecnologia</w:t>
                  </w:r>
                </w:p>
              </w:tc>
              <w:tc>
                <w:tcPr>
                  <w:tcW w:w="37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 xml:space="preserve">Sistema de </w:t>
                  </w:r>
                  <w:r w:rsidR="00103BCB" w:rsidRPr="005623B8">
                    <w:rPr>
                      <w:rFonts w:eastAsia="Times New Roman"/>
                      <w:color w:val="000000"/>
                      <w:lang w:eastAsia="pt-BR"/>
                    </w:rPr>
                    <w:t>Gerenciamento</w:t>
                  </w:r>
                </w:p>
              </w:tc>
            </w:tr>
            <w:tr w:rsidR="00F232D0" w:rsidRPr="00800486" w:rsidTr="004E0AA9">
              <w:trPr>
                <w:trHeight w:val="300"/>
                <w:jc w:val="center"/>
              </w:trPr>
              <w:tc>
                <w:tcPr>
                  <w:tcW w:w="2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40 Fixa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Citrox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CX-2000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IP</w:t>
                  </w:r>
                </w:p>
              </w:tc>
              <w:tc>
                <w:tcPr>
                  <w:tcW w:w="37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32D0" w:rsidRPr="005623B8" w:rsidRDefault="00F232D0" w:rsidP="004F30CE">
                  <w:pPr>
                    <w:spacing w:after="0" w:line="240" w:lineRule="auto"/>
                    <w:jc w:val="both"/>
                    <w:rPr>
                      <w:rFonts w:eastAsia="Times New Roman"/>
                      <w:color w:val="000000"/>
                      <w:lang w:eastAsia="pt-BR"/>
                    </w:rPr>
                  </w:pPr>
                  <w:r w:rsidRPr="005623B8">
                    <w:rPr>
                      <w:rFonts w:eastAsia="Times New Roman"/>
                      <w:color w:val="000000"/>
                      <w:lang w:eastAsia="pt-BR"/>
                    </w:rPr>
                    <w:t>Digifort 6.5</w:t>
                  </w:r>
                </w:p>
              </w:tc>
            </w:tr>
          </w:tbl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00486">
              <w:rPr>
                <w:rFonts w:ascii="Arial" w:hAnsi="Arial" w:cs="Arial"/>
                <w:b/>
              </w:rPr>
              <w:t>Recomendações deste estudo:</w:t>
            </w:r>
          </w:p>
          <w:p w:rsidR="005E22D7" w:rsidRDefault="00F232D0" w:rsidP="004F30CE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Hoje a Ceasa Minas tem três sistemas oficiais para gestão de câmeras, é altamente recomendável que seja utilizado um único sistema de gestão.</w:t>
            </w:r>
          </w:p>
          <w:p w:rsidR="005E22D7" w:rsidRDefault="005E22D7" w:rsidP="004F30CE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</w:rPr>
            </w:pPr>
            <w:r w:rsidRPr="005E22D7">
              <w:rPr>
                <w:rFonts w:ascii="Arial" w:hAnsi="Arial" w:cs="Arial"/>
              </w:rPr>
              <w:t>Existem também dois outros conjuntos de câmeras que não estão integrados aos sistemas atuais e não tem o seu funcionamento monitorado ou acompanhamento das imagens que são geradas</w:t>
            </w:r>
            <w:r w:rsidR="004F30CE">
              <w:rPr>
                <w:rFonts w:ascii="Arial" w:hAnsi="Arial" w:cs="Arial"/>
              </w:rPr>
              <w:t xml:space="preserve">, são </w:t>
            </w:r>
            <w:r w:rsidRPr="005E22D7">
              <w:rPr>
                <w:rFonts w:ascii="Arial" w:hAnsi="Arial" w:cs="Arial"/>
              </w:rPr>
              <w:t>dez câmeras na Casa dos Carregadores e sete no Almoxarifado de Campo</w:t>
            </w:r>
            <w:r w:rsidR="004F30CE">
              <w:rPr>
                <w:rFonts w:ascii="Arial" w:hAnsi="Arial" w:cs="Arial"/>
              </w:rPr>
              <w:t>.</w:t>
            </w:r>
            <w:r w:rsidRPr="005E22D7">
              <w:rPr>
                <w:rFonts w:ascii="Arial" w:hAnsi="Arial" w:cs="Arial"/>
              </w:rPr>
              <w:t xml:space="preserve"> Este é um grande risco para a credibilidade do sistema oficial de </w:t>
            </w:r>
            <w:r w:rsidR="004F30CE">
              <w:rPr>
                <w:rFonts w:ascii="Arial" w:hAnsi="Arial" w:cs="Arial"/>
              </w:rPr>
              <w:t>monitoramento</w:t>
            </w:r>
            <w:r w:rsidR="004F30CE" w:rsidRPr="005E22D7">
              <w:rPr>
                <w:rFonts w:ascii="Arial" w:hAnsi="Arial" w:cs="Arial"/>
              </w:rPr>
              <w:t xml:space="preserve"> </w:t>
            </w:r>
            <w:r w:rsidRPr="005E22D7">
              <w:rPr>
                <w:rFonts w:ascii="Arial" w:hAnsi="Arial" w:cs="Arial"/>
              </w:rPr>
              <w:t>uma vez que não se tem garantia de integridade das imagens geradas.</w:t>
            </w:r>
          </w:p>
          <w:p w:rsidR="004F30CE" w:rsidRPr="005E22D7" w:rsidRDefault="004F30CE" w:rsidP="004F30CE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Existem novos projetos para instalação de câmeras sem integração com </w:t>
            </w:r>
            <w:r w:rsidR="00103BCB">
              <w:rPr>
                <w:rFonts w:ascii="Arial" w:hAnsi="Arial" w:cs="Arial"/>
              </w:rPr>
              <w:t>os sistemas atuais</w:t>
            </w:r>
            <w:r>
              <w:rPr>
                <w:rFonts w:ascii="Arial" w:hAnsi="Arial" w:cs="Arial"/>
              </w:rPr>
              <w:t xml:space="preserve"> de monitoramento que precisam ser revistos. Estas novas câmeras estão com instalação prevista no Shopping do Produtor, Lavanderia, Balança, Edifício Minas Bolsa e Administração do MLP.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A utilização da tecnologia de vídeo inteligente vai requerer do sistema de gestão de vídeo monitoramento a capacidade para tratar alarmes gerados pelos sensores/processadores de imagens suspeitas, assim como é desejável que possa suportar outros sensores/alarmes de segurança.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</w:rPr>
            </w:pPr>
            <w:r w:rsidRPr="00800486">
              <w:rPr>
                <w:rFonts w:ascii="Arial" w:hAnsi="Arial" w:cs="Arial"/>
              </w:rPr>
              <w:t>A ampliação dos sistemas atuais e a instalação de novas câmeras devem ser planejadas para que sejam incorporadas aos sistemas atualmente implementados.</w:t>
            </w: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232D0" w:rsidRPr="00800486" w:rsidTr="004E0AA9">
        <w:tc>
          <w:tcPr>
            <w:tcW w:w="2110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lastRenderedPageBreak/>
              <w:t>Benefícios</w:t>
            </w:r>
          </w:p>
        </w:tc>
        <w:tc>
          <w:tcPr>
            <w:tcW w:w="12173" w:type="dxa"/>
          </w:tcPr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86">
              <w:rPr>
                <w:rFonts w:ascii="Arial" w:hAnsi="Arial" w:cs="Arial"/>
                <w:sz w:val="24"/>
                <w:szCs w:val="24"/>
              </w:rPr>
              <w:t>Centralização do controle e implementação de análises de imagens de forma automática com a emissão de alertas.</w:t>
            </w:r>
          </w:p>
        </w:tc>
      </w:tr>
      <w:tr w:rsidR="00F232D0" w:rsidRPr="00800486" w:rsidTr="004E0AA9">
        <w:tc>
          <w:tcPr>
            <w:tcW w:w="2110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Prazo</w:t>
            </w:r>
          </w:p>
        </w:tc>
        <w:tc>
          <w:tcPr>
            <w:tcW w:w="12173" w:type="dxa"/>
          </w:tcPr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86">
              <w:rPr>
                <w:rFonts w:ascii="Arial" w:hAnsi="Arial" w:cs="Arial"/>
                <w:sz w:val="24"/>
                <w:szCs w:val="24"/>
              </w:rPr>
              <w:t>4 a 6 meses</w:t>
            </w:r>
          </w:p>
        </w:tc>
      </w:tr>
      <w:tr w:rsidR="00F232D0" w:rsidRPr="00800486" w:rsidTr="004E0AA9">
        <w:tc>
          <w:tcPr>
            <w:tcW w:w="2110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Custo</w:t>
            </w:r>
          </w:p>
        </w:tc>
        <w:tc>
          <w:tcPr>
            <w:tcW w:w="12173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00486">
              <w:rPr>
                <w:rFonts w:ascii="Arial" w:hAnsi="Arial" w:cs="Arial"/>
                <w:bCs/>
                <w:sz w:val="24"/>
                <w:szCs w:val="24"/>
              </w:rPr>
              <w:t>Os custos estão descritos de forma unitária e podem sofrer variações de acordo com a taxa de câmbio.</w:t>
            </w:r>
          </w:p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00486">
              <w:rPr>
                <w:rFonts w:ascii="Arial" w:hAnsi="Arial" w:cs="Arial"/>
                <w:bCs/>
                <w:sz w:val="24"/>
                <w:szCs w:val="24"/>
              </w:rPr>
              <w:t>R$ 25.200,00 para a instalação de 1 câmera com vídeo sensor individual + servidor de vídeo.</w:t>
            </w:r>
          </w:p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00486">
              <w:rPr>
                <w:rFonts w:ascii="Arial" w:hAnsi="Arial" w:cs="Arial"/>
                <w:bCs/>
                <w:sz w:val="24"/>
                <w:szCs w:val="24"/>
              </w:rPr>
              <w:t>R$ 86.400,00 para a instalação de 4 câmeras com vídeo sensor centralizado + servidor de vídeo.</w:t>
            </w:r>
          </w:p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00486">
              <w:rPr>
                <w:rFonts w:ascii="Arial" w:hAnsi="Arial" w:cs="Arial"/>
                <w:bCs/>
                <w:sz w:val="24"/>
                <w:szCs w:val="24"/>
              </w:rPr>
              <w:t>R$ 18.240,00 para a instalação do vídeo sensor individual + servidor de vídeo em 1 câmera já existente.</w:t>
            </w:r>
          </w:p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004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R$   1.080,00 para o encoder necessário nas câmeras analógicas.</w:t>
            </w:r>
          </w:p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32D0" w:rsidRPr="00800486" w:rsidRDefault="00F232D0" w:rsidP="004F30C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00486">
              <w:rPr>
                <w:rFonts w:ascii="Arial" w:hAnsi="Arial" w:cs="Arial"/>
                <w:bCs/>
                <w:sz w:val="24"/>
                <w:szCs w:val="24"/>
              </w:rPr>
              <w:t>Os valores são estimados e incluem: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800486">
              <w:rPr>
                <w:rFonts w:ascii="Arial" w:hAnsi="Arial" w:cs="Arial"/>
                <w:bCs/>
              </w:rPr>
              <w:t xml:space="preserve">Instalação  + Carcaças + Câmeras (exceto opção 3) + vídeo sensor + SW de gestão + servidor de gestão + </w:t>
            </w:r>
            <w:r w:rsidR="00AA5155">
              <w:rPr>
                <w:rFonts w:ascii="Arial" w:hAnsi="Arial" w:cs="Arial"/>
                <w:bCs/>
              </w:rPr>
              <w:t>configuração</w:t>
            </w:r>
            <w:r w:rsidRPr="00800486">
              <w:rPr>
                <w:rFonts w:ascii="Arial" w:hAnsi="Arial" w:cs="Arial"/>
                <w:bCs/>
              </w:rPr>
              <w:t xml:space="preserve"> e testes.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800486">
              <w:rPr>
                <w:rFonts w:ascii="Arial" w:hAnsi="Arial" w:cs="Arial"/>
                <w:bCs/>
              </w:rPr>
              <w:t xml:space="preserve">Não </w:t>
            </w:r>
            <w:r w:rsidR="00103BCB">
              <w:rPr>
                <w:rFonts w:ascii="Arial" w:hAnsi="Arial" w:cs="Arial"/>
                <w:bCs/>
              </w:rPr>
              <w:t>esta</w:t>
            </w:r>
            <w:r w:rsidR="00103BCB" w:rsidRPr="00800486">
              <w:rPr>
                <w:rFonts w:ascii="Arial" w:hAnsi="Arial" w:cs="Arial"/>
                <w:bCs/>
              </w:rPr>
              <w:t xml:space="preserve"> incluído</w:t>
            </w:r>
            <w:r w:rsidRPr="00800486">
              <w:rPr>
                <w:rFonts w:ascii="Arial" w:hAnsi="Arial" w:cs="Arial"/>
                <w:bCs/>
              </w:rPr>
              <w:t xml:space="preserve"> o SW de gestão unificada, pois se faz necessária uma estudo mais detalhado para análise dos sistemas atuais em busca de um melhor aproveitamento dos investimentos já realizados.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800486">
              <w:rPr>
                <w:rFonts w:ascii="Arial" w:hAnsi="Arial" w:cs="Arial"/>
                <w:bCs/>
              </w:rPr>
              <w:t>Não estão incluídos, postes ou bases de fixação.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800486">
              <w:rPr>
                <w:rFonts w:ascii="Arial" w:hAnsi="Arial" w:cs="Arial"/>
                <w:bCs/>
              </w:rPr>
              <w:t>Não estão incluídas instalações elétricas, obra civil e comunicação com o centro de gestão.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800486">
              <w:rPr>
                <w:rFonts w:ascii="Arial" w:hAnsi="Arial" w:cs="Arial"/>
                <w:bCs/>
              </w:rPr>
              <w:t>Não esta incluídos sistemas de iluminação complementar.</w:t>
            </w:r>
          </w:p>
          <w:p w:rsidR="00F232D0" w:rsidRPr="00800486" w:rsidRDefault="00F232D0" w:rsidP="004F30CE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800486">
              <w:rPr>
                <w:rFonts w:ascii="Arial" w:hAnsi="Arial" w:cs="Arial"/>
                <w:bCs/>
              </w:rPr>
              <w:t>Os preços estão baseados em câmeras de qualidade standard e sistemas de detecção de alto desempenho.</w:t>
            </w:r>
          </w:p>
        </w:tc>
      </w:tr>
      <w:tr w:rsidR="00F232D0" w:rsidRPr="00800486" w:rsidTr="004E0AA9">
        <w:tc>
          <w:tcPr>
            <w:tcW w:w="2110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lastRenderedPageBreak/>
              <w:t>Importância</w:t>
            </w:r>
          </w:p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Institucional</w:t>
            </w:r>
          </w:p>
        </w:tc>
        <w:tc>
          <w:tcPr>
            <w:tcW w:w="12173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86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F232D0" w:rsidRPr="00800486" w:rsidTr="004E0AA9">
        <w:tc>
          <w:tcPr>
            <w:tcW w:w="2110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Abrangência</w:t>
            </w:r>
          </w:p>
        </w:tc>
        <w:tc>
          <w:tcPr>
            <w:tcW w:w="12173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86">
              <w:rPr>
                <w:rFonts w:ascii="Arial" w:hAnsi="Arial" w:cs="Arial"/>
                <w:sz w:val="24"/>
                <w:szCs w:val="24"/>
              </w:rPr>
              <w:t>Institucional</w:t>
            </w:r>
          </w:p>
        </w:tc>
      </w:tr>
      <w:tr w:rsidR="00F232D0" w:rsidRPr="00800486" w:rsidTr="004E0AA9">
        <w:tc>
          <w:tcPr>
            <w:tcW w:w="2110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Complexidade</w:t>
            </w:r>
          </w:p>
        </w:tc>
        <w:tc>
          <w:tcPr>
            <w:tcW w:w="12173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86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F232D0" w:rsidRPr="00800486" w:rsidTr="004E0AA9">
        <w:tc>
          <w:tcPr>
            <w:tcW w:w="2110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Ranking</w:t>
            </w:r>
          </w:p>
        </w:tc>
        <w:tc>
          <w:tcPr>
            <w:tcW w:w="12173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86">
              <w:rPr>
                <w:rFonts w:ascii="Arial" w:hAnsi="Arial" w:cs="Arial"/>
                <w:sz w:val="24"/>
                <w:szCs w:val="24"/>
              </w:rPr>
              <w:t>10.6.4.4.1</w:t>
            </w:r>
          </w:p>
        </w:tc>
      </w:tr>
      <w:tr w:rsidR="00F232D0" w:rsidRPr="00800486" w:rsidTr="004E0AA9">
        <w:tc>
          <w:tcPr>
            <w:tcW w:w="2110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486">
              <w:rPr>
                <w:rFonts w:ascii="Arial" w:hAnsi="Arial" w:cs="Arial"/>
                <w:b/>
                <w:sz w:val="24"/>
                <w:szCs w:val="24"/>
              </w:rPr>
              <w:t>Gerente</w:t>
            </w:r>
          </w:p>
        </w:tc>
        <w:tc>
          <w:tcPr>
            <w:tcW w:w="12173" w:type="dxa"/>
          </w:tcPr>
          <w:p w:rsidR="00F232D0" w:rsidRPr="00800486" w:rsidRDefault="00F232D0" w:rsidP="004F30C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486">
              <w:rPr>
                <w:rFonts w:ascii="Arial" w:hAnsi="Arial" w:cs="Arial"/>
                <w:sz w:val="24"/>
                <w:szCs w:val="24"/>
              </w:rPr>
              <w:t>Chefe do SEUNI</w:t>
            </w:r>
          </w:p>
        </w:tc>
      </w:tr>
    </w:tbl>
    <w:p w:rsidR="00F232D0" w:rsidRPr="00E13064" w:rsidRDefault="00F232D0" w:rsidP="004F30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26EDD" w:rsidRPr="00E13064" w:rsidRDefault="00326EDD" w:rsidP="004F30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3064">
        <w:rPr>
          <w:rFonts w:ascii="Arial" w:hAnsi="Arial" w:cs="Arial"/>
          <w:b/>
          <w:bCs/>
          <w:sz w:val="24"/>
          <w:szCs w:val="24"/>
        </w:rPr>
        <w:br w:type="page"/>
      </w:r>
    </w:p>
    <w:p w:rsidR="00545220" w:rsidRPr="00E13064" w:rsidRDefault="00326EDD" w:rsidP="004F30CE">
      <w:pPr>
        <w:jc w:val="both"/>
        <w:rPr>
          <w:rFonts w:ascii="Arial" w:hAnsi="Arial" w:cs="Arial"/>
          <w:b/>
          <w:sz w:val="24"/>
          <w:szCs w:val="24"/>
        </w:rPr>
      </w:pPr>
      <w:r w:rsidRPr="00E13064">
        <w:rPr>
          <w:rFonts w:ascii="Arial" w:hAnsi="Arial" w:cs="Arial"/>
          <w:b/>
          <w:sz w:val="24"/>
          <w:szCs w:val="24"/>
        </w:rPr>
        <w:lastRenderedPageBreak/>
        <w:t>Projeto 07</w:t>
      </w:r>
      <w:r w:rsidR="00545220" w:rsidRPr="00E13064">
        <w:rPr>
          <w:rFonts w:ascii="Arial" w:hAnsi="Arial" w:cs="Arial"/>
          <w:b/>
          <w:sz w:val="24"/>
          <w:szCs w:val="24"/>
        </w:rPr>
        <w:tab/>
        <w:t>HOTLINE</w:t>
      </w:r>
    </w:p>
    <w:tbl>
      <w:tblPr>
        <w:tblStyle w:val="Tabelacomgrade"/>
        <w:tblW w:w="14283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10"/>
        <w:gridCol w:w="12173"/>
      </w:tblGrid>
      <w:tr w:rsidR="00545220" w:rsidRPr="00E13064" w:rsidTr="00E20D26">
        <w:tc>
          <w:tcPr>
            <w:tcW w:w="2110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173" w:type="dxa"/>
          </w:tcPr>
          <w:p w:rsidR="00545220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Atendimento telefônico de primeiro nível. Filtra solicitações de outra natureza.</w:t>
            </w:r>
          </w:p>
        </w:tc>
      </w:tr>
      <w:tr w:rsidR="00545220" w:rsidRPr="00E13064" w:rsidTr="00E20D26">
        <w:tc>
          <w:tcPr>
            <w:tcW w:w="2110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Funcionalidades</w:t>
            </w:r>
          </w:p>
        </w:tc>
        <w:tc>
          <w:tcPr>
            <w:tcW w:w="12173" w:type="dxa"/>
          </w:tcPr>
          <w:p w:rsidR="00E20D26" w:rsidRPr="00E13064" w:rsidRDefault="00E20D26" w:rsidP="004F30CE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Instalação de um Equipamento (URA);</w:t>
            </w:r>
          </w:p>
          <w:p w:rsidR="00E20D26" w:rsidRPr="00E13064" w:rsidRDefault="00E20D26" w:rsidP="004F30CE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Softwares para as 5 posições de PA’s;</w:t>
            </w:r>
          </w:p>
          <w:p w:rsidR="00E20D26" w:rsidRPr="00E13064" w:rsidRDefault="00E20D26" w:rsidP="004F30CE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PA’s para 5 posições;</w:t>
            </w:r>
          </w:p>
          <w:p w:rsidR="00E20D26" w:rsidRPr="00E13064" w:rsidRDefault="00E20D26" w:rsidP="004F30CE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Implantação (instalação e operacionalização do ambiente);</w:t>
            </w:r>
          </w:p>
          <w:p w:rsidR="00E20D26" w:rsidRPr="00E13064" w:rsidRDefault="00E20D26" w:rsidP="004F30CE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Treinamento.</w:t>
            </w:r>
          </w:p>
        </w:tc>
      </w:tr>
      <w:tr w:rsidR="00545220" w:rsidRPr="00E13064" w:rsidTr="00E20D26">
        <w:tc>
          <w:tcPr>
            <w:tcW w:w="2110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Benefícios</w:t>
            </w:r>
          </w:p>
        </w:tc>
        <w:tc>
          <w:tcPr>
            <w:tcW w:w="12173" w:type="dxa"/>
          </w:tcPr>
          <w:p w:rsidR="00856DC6" w:rsidRDefault="00E20D26" w:rsidP="004F30C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 xml:space="preserve">Disponibilização de um sistema para automatizar </w:t>
            </w:r>
            <w:r w:rsidR="00DE6B0C">
              <w:rPr>
                <w:rFonts w:ascii="Arial" w:hAnsi="Arial" w:cs="Arial"/>
                <w:sz w:val="24"/>
                <w:szCs w:val="24"/>
              </w:rPr>
              <w:t>o atendimento telefônico</w:t>
            </w:r>
            <w:r w:rsidRPr="00E13064">
              <w:rPr>
                <w:rFonts w:ascii="Arial" w:hAnsi="Arial" w:cs="Arial"/>
                <w:sz w:val="24"/>
                <w:szCs w:val="24"/>
              </w:rPr>
              <w:t xml:space="preserve">, que </w:t>
            </w:r>
            <w:r w:rsidR="00856DC6">
              <w:rPr>
                <w:rFonts w:ascii="Arial" w:hAnsi="Arial" w:cs="Arial"/>
                <w:sz w:val="24"/>
                <w:szCs w:val="24"/>
              </w:rPr>
              <w:t>suporte o fluxo de ligações conforme abaixo:</w:t>
            </w:r>
          </w:p>
          <w:p w:rsidR="00856DC6" w:rsidRDefault="00E20D26" w:rsidP="004F30C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56DC6">
              <w:rPr>
                <w:rFonts w:ascii="Arial" w:hAnsi="Arial" w:cs="Arial"/>
              </w:rPr>
              <w:t>Tele-preço - 4000 ligações mês.</w:t>
            </w:r>
          </w:p>
          <w:p w:rsidR="00E20D26" w:rsidRPr="00856DC6" w:rsidRDefault="00E20D26" w:rsidP="004F30C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56DC6">
              <w:rPr>
                <w:rFonts w:ascii="Arial" w:hAnsi="Arial" w:cs="Arial"/>
              </w:rPr>
              <w:t>Consulta informação de comerciantes e empresas - 1100 ligações mês.</w:t>
            </w:r>
          </w:p>
          <w:p w:rsidR="00545220" w:rsidRPr="00E13064" w:rsidRDefault="00E20D26" w:rsidP="004F30C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Ouvidoria - 50 ligações mês.</w:t>
            </w:r>
          </w:p>
        </w:tc>
      </w:tr>
      <w:tr w:rsidR="00545220" w:rsidRPr="00E13064" w:rsidTr="00E20D26">
        <w:tc>
          <w:tcPr>
            <w:tcW w:w="2110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Prazo</w:t>
            </w:r>
          </w:p>
        </w:tc>
        <w:tc>
          <w:tcPr>
            <w:tcW w:w="12173" w:type="dxa"/>
          </w:tcPr>
          <w:p w:rsidR="00E20D26" w:rsidRPr="00E13064" w:rsidRDefault="00E20D26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Total 2 meses, partindo da premissa que o Ceasa tem todo o cabeamento telefônico e rede de dados pronto.</w:t>
            </w:r>
          </w:p>
          <w:p w:rsidR="00E20D26" w:rsidRPr="00E13064" w:rsidRDefault="00E20D26" w:rsidP="004F30CE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1 mês para instalação;</w:t>
            </w:r>
          </w:p>
          <w:p w:rsidR="00E20D26" w:rsidRPr="00E13064" w:rsidRDefault="00E20D26" w:rsidP="004F30CE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2 semanas de treinamento;</w:t>
            </w:r>
          </w:p>
          <w:p w:rsidR="00545220" w:rsidRPr="00E13064" w:rsidRDefault="00E20D26" w:rsidP="004F30CE">
            <w:pPr>
              <w:pStyle w:val="Pargrafoda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0E13064">
              <w:rPr>
                <w:rFonts w:ascii="Arial" w:hAnsi="Arial" w:cs="Arial"/>
              </w:rPr>
              <w:t>1 semana de Suporte (Acompanhamento da operação)</w:t>
            </w:r>
          </w:p>
        </w:tc>
      </w:tr>
      <w:tr w:rsidR="00545220" w:rsidRPr="00E13064" w:rsidTr="00E20D26">
        <w:tc>
          <w:tcPr>
            <w:tcW w:w="2110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Custo</w:t>
            </w:r>
          </w:p>
        </w:tc>
        <w:tc>
          <w:tcPr>
            <w:tcW w:w="12173" w:type="dxa"/>
          </w:tcPr>
          <w:p w:rsidR="00545220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3064">
              <w:rPr>
                <w:rFonts w:ascii="Arial" w:hAnsi="Arial" w:cs="Arial"/>
                <w:bCs/>
                <w:sz w:val="24"/>
                <w:szCs w:val="24"/>
              </w:rPr>
              <w:t>Valor Total: R$ 140.000,00</w:t>
            </w:r>
          </w:p>
        </w:tc>
      </w:tr>
      <w:tr w:rsidR="00545220" w:rsidRPr="00E13064" w:rsidTr="00E20D26">
        <w:tc>
          <w:tcPr>
            <w:tcW w:w="2110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Importância</w:t>
            </w:r>
          </w:p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Institucional</w:t>
            </w:r>
          </w:p>
        </w:tc>
        <w:tc>
          <w:tcPr>
            <w:tcW w:w="12173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545220" w:rsidRPr="00E13064" w:rsidTr="00E20D26">
        <w:tc>
          <w:tcPr>
            <w:tcW w:w="2110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Abrangência</w:t>
            </w:r>
          </w:p>
        </w:tc>
        <w:tc>
          <w:tcPr>
            <w:tcW w:w="12173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Institucional</w:t>
            </w:r>
          </w:p>
        </w:tc>
      </w:tr>
      <w:tr w:rsidR="00545220" w:rsidRPr="00E13064" w:rsidTr="00E20D26">
        <w:tc>
          <w:tcPr>
            <w:tcW w:w="2110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Complexidade</w:t>
            </w:r>
          </w:p>
        </w:tc>
        <w:tc>
          <w:tcPr>
            <w:tcW w:w="12173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545220" w:rsidRPr="00E13064" w:rsidTr="00E20D26">
        <w:tc>
          <w:tcPr>
            <w:tcW w:w="2110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Ranking</w:t>
            </w:r>
          </w:p>
        </w:tc>
        <w:tc>
          <w:tcPr>
            <w:tcW w:w="12173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10.6.4.4.1</w:t>
            </w:r>
          </w:p>
        </w:tc>
      </w:tr>
      <w:tr w:rsidR="00545220" w:rsidRPr="00E13064" w:rsidTr="00E20D26">
        <w:tc>
          <w:tcPr>
            <w:tcW w:w="2110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lastRenderedPageBreak/>
              <w:t>Gerente</w:t>
            </w:r>
          </w:p>
        </w:tc>
        <w:tc>
          <w:tcPr>
            <w:tcW w:w="12173" w:type="dxa"/>
          </w:tcPr>
          <w:p w:rsidR="00545220" w:rsidRPr="00E13064" w:rsidRDefault="00545220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Chefe do SEUNI</w:t>
            </w:r>
          </w:p>
        </w:tc>
      </w:tr>
    </w:tbl>
    <w:p w:rsidR="00E20D26" w:rsidRPr="00E13064" w:rsidRDefault="00E20D26" w:rsidP="004F30CE">
      <w:pPr>
        <w:jc w:val="both"/>
        <w:rPr>
          <w:rFonts w:ascii="Arial" w:hAnsi="Arial" w:cs="Arial"/>
          <w:b/>
          <w:sz w:val="24"/>
          <w:szCs w:val="24"/>
        </w:rPr>
      </w:pPr>
      <w:r w:rsidRPr="00E13064">
        <w:rPr>
          <w:rFonts w:ascii="Arial" w:hAnsi="Arial" w:cs="Arial"/>
          <w:b/>
          <w:sz w:val="24"/>
          <w:szCs w:val="24"/>
        </w:rPr>
        <w:br w:type="page"/>
      </w:r>
    </w:p>
    <w:p w:rsidR="00E20D26" w:rsidRPr="00E13064" w:rsidRDefault="00E20D26" w:rsidP="004F30CE">
      <w:pPr>
        <w:jc w:val="both"/>
        <w:rPr>
          <w:rFonts w:ascii="Arial" w:hAnsi="Arial" w:cs="Arial"/>
          <w:b/>
          <w:sz w:val="24"/>
          <w:szCs w:val="24"/>
        </w:rPr>
      </w:pPr>
      <w:r w:rsidRPr="00E13064">
        <w:rPr>
          <w:rFonts w:ascii="Arial" w:hAnsi="Arial" w:cs="Arial"/>
          <w:b/>
          <w:sz w:val="24"/>
          <w:szCs w:val="24"/>
        </w:rPr>
        <w:lastRenderedPageBreak/>
        <w:t xml:space="preserve">Projeto </w:t>
      </w:r>
      <w:r w:rsidR="00326EDD" w:rsidRPr="00E13064">
        <w:rPr>
          <w:rFonts w:ascii="Arial" w:hAnsi="Arial" w:cs="Arial"/>
          <w:b/>
          <w:sz w:val="24"/>
          <w:szCs w:val="24"/>
        </w:rPr>
        <w:t>08</w:t>
      </w:r>
      <w:r w:rsidRPr="00E13064">
        <w:rPr>
          <w:rFonts w:ascii="Arial" w:hAnsi="Arial" w:cs="Arial"/>
          <w:b/>
          <w:sz w:val="24"/>
          <w:szCs w:val="24"/>
        </w:rPr>
        <w:tab/>
      </w:r>
      <w:r w:rsidR="0051319E">
        <w:rPr>
          <w:rFonts w:ascii="Arial" w:hAnsi="Arial" w:cs="Arial"/>
          <w:b/>
          <w:sz w:val="24"/>
          <w:szCs w:val="24"/>
        </w:rPr>
        <w:t xml:space="preserve">INICIATIVAS </w:t>
      </w:r>
      <w:r w:rsidR="00DB55B4">
        <w:rPr>
          <w:rFonts w:ascii="Arial" w:hAnsi="Arial" w:cs="Arial"/>
          <w:b/>
          <w:sz w:val="24"/>
          <w:szCs w:val="24"/>
        </w:rPr>
        <w:t>DE RELACIONAMENTO COM O CLIENTE</w:t>
      </w:r>
    </w:p>
    <w:tbl>
      <w:tblPr>
        <w:tblStyle w:val="Tabelacomgrade"/>
        <w:tblW w:w="14283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10"/>
        <w:gridCol w:w="12173"/>
      </w:tblGrid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173" w:type="dxa"/>
          </w:tcPr>
          <w:p w:rsidR="00DB44FE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 xml:space="preserve">Gestão de </w:t>
            </w:r>
            <w:r w:rsidR="00DB44FE">
              <w:rPr>
                <w:rFonts w:ascii="Arial" w:hAnsi="Arial" w:cs="Arial"/>
                <w:sz w:val="24"/>
                <w:szCs w:val="24"/>
              </w:rPr>
              <w:t xml:space="preserve">relacionamento com os clientes através do desenvolvimento de </w:t>
            </w:r>
            <w:r w:rsidRPr="00E13064">
              <w:rPr>
                <w:rFonts w:ascii="Arial" w:hAnsi="Arial" w:cs="Arial"/>
                <w:sz w:val="24"/>
                <w:szCs w:val="24"/>
              </w:rPr>
              <w:t>ferramentas e metodologias</w:t>
            </w:r>
            <w:r w:rsidR="00DB44FE">
              <w:rPr>
                <w:rFonts w:ascii="Arial" w:hAnsi="Arial" w:cs="Arial"/>
                <w:sz w:val="24"/>
                <w:szCs w:val="24"/>
              </w:rPr>
              <w:t xml:space="preserve"> para:</w:t>
            </w:r>
          </w:p>
          <w:p w:rsidR="00DB44FE" w:rsidRDefault="00DB44FE" w:rsidP="004F30CE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</w:rPr>
            </w:pPr>
            <w:r w:rsidRPr="00DB44FE">
              <w:rPr>
                <w:rFonts w:ascii="Arial" w:hAnsi="Arial" w:cs="Arial"/>
              </w:rPr>
              <w:t>Mapeamento estratégico do público alvo</w:t>
            </w:r>
            <w:r>
              <w:rPr>
                <w:rFonts w:ascii="Arial" w:hAnsi="Arial" w:cs="Arial"/>
              </w:rPr>
              <w:t>,</w:t>
            </w:r>
          </w:p>
          <w:p w:rsidR="00DB44FE" w:rsidRDefault="00DB44FE" w:rsidP="004F30CE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</w:rPr>
            </w:pPr>
            <w:r w:rsidRPr="00DB44FE">
              <w:rPr>
                <w:rFonts w:ascii="Arial" w:hAnsi="Arial" w:cs="Arial"/>
              </w:rPr>
              <w:t>Divulgação</w:t>
            </w:r>
            <w:r w:rsidR="00326EDD" w:rsidRPr="00DB44FE">
              <w:rPr>
                <w:rFonts w:ascii="Arial" w:hAnsi="Arial" w:cs="Arial"/>
              </w:rPr>
              <w:t xml:space="preserve"> </w:t>
            </w:r>
            <w:r w:rsidRPr="00DB44FE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informações técnicas,</w:t>
            </w:r>
          </w:p>
          <w:p w:rsidR="0086665A" w:rsidRPr="00DB44FE" w:rsidRDefault="00DB44FE" w:rsidP="004F30CE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</w:rPr>
            </w:pPr>
            <w:r w:rsidRPr="00DB44FE">
              <w:rPr>
                <w:rFonts w:ascii="Arial" w:hAnsi="Arial" w:cs="Arial"/>
              </w:rPr>
              <w:t>Coleta</w:t>
            </w:r>
            <w:r w:rsidR="00326EDD" w:rsidRPr="00DB44FE">
              <w:rPr>
                <w:rFonts w:ascii="Arial" w:hAnsi="Arial" w:cs="Arial"/>
              </w:rPr>
              <w:t xml:space="preserve"> e análise dos resultados obtidos.</w:t>
            </w: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Funcionalidades</w:t>
            </w:r>
          </w:p>
        </w:tc>
        <w:tc>
          <w:tcPr>
            <w:tcW w:w="12173" w:type="dxa"/>
          </w:tcPr>
          <w:p w:rsidR="00DB44FE" w:rsidRDefault="00DB44F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Contração de consultorias especializadas para análise e desenvolvimento de ferramentas específicas para a realidade da Ceasa Minas.</w:t>
            </w:r>
          </w:p>
          <w:p w:rsidR="00E20D26" w:rsidRDefault="00DB44F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estudo realizado, </w:t>
            </w:r>
            <w:r w:rsidR="00103BCB">
              <w:rPr>
                <w:rFonts w:ascii="Arial" w:hAnsi="Arial" w:cs="Arial"/>
                <w:sz w:val="24"/>
                <w:szCs w:val="24"/>
              </w:rPr>
              <w:t>a implementação de ferramentas já existentes no mercado não se mostrou</w:t>
            </w:r>
            <w:r>
              <w:rPr>
                <w:rFonts w:ascii="Arial" w:hAnsi="Arial" w:cs="Arial"/>
                <w:sz w:val="24"/>
                <w:szCs w:val="24"/>
              </w:rPr>
              <w:t xml:space="preserve"> aderentes </w:t>
            </w:r>
            <w:r w:rsidR="00103BCB">
              <w:rPr>
                <w:rFonts w:ascii="Arial" w:hAnsi="Arial" w:cs="Arial"/>
                <w:sz w:val="24"/>
                <w:szCs w:val="24"/>
              </w:rPr>
              <w:t>à</w:t>
            </w:r>
            <w:r>
              <w:rPr>
                <w:rFonts w:ascii="Arial" w:hAnsi="Arial" w:cs="Arial"/>
                <w:sz w:val="24"/>
                <w:szCs w:val="24"/>
              </w:rPr>
              <w:t xml:space="preserve"> realidade d</w:t>
            </w:r>
            <w:r w:rsidR="00F232D0">
              <w:rPr>
                <w:rFonts w:ascii="Arial" w:hAnsi="Arial" w:cs="Arial"/>
                <w:sz w:val="24"/>
                <w:szCs w:val="24"/>
              </w:rPr>
              <w:t>a Ceasa Minas visto que trata-se de um publico e atividades muito específicas.</w:t>
            </w:r>
          </w:p>
          <w:p w:rsidR="00A35EEC" w:rsidRPr="00E13064" w:rsidRDefault="00A35EEC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Benefícios</w:t>
            </w:r>
          </w:p>
        </w:tc>
        <w:tc>
          <w:tcPr>
            <w:tcW w:w="12173" w:type="dxa"/>
          </w:tcPr>
          <w:p w:rsidR="00F33718" w:rsidRPr="00F33718" w:rsidRDefault="009E5AD2" w:rsidP="004F30CE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</w:rPr>
            </w:pPr>
            <w:r w:rsidRPr="00F33718">
              <w:rPr>
                <w:rFonts w:ascii="Arial" w:hAnsi="Arial" w:cs="Arial"/>
              </w:rPr>
              <w:t>Suportar processos de relacionamento com clientes, de ponta a ponta</w:t>
            </w:r>
            <w:r w:rsidR="00F33718">
              <w:rPr>
                <w:rFonts w:ascii="Arial" w:hAnsi="Arial" w:cs="Arial"/>
              </w:rPr>
              <w:t>.</w:t>
            </w:r>
          </w:p>
          <w:p w:rsidR="00F33718" w:rsidRPr="00F33718" w:rsidRDefault="00F33718" w:rsidP="004F30CE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</w:rPr>
            </w:pPr>
            <w:r w:rsidRPr="00F33718">
              <w:rPr>
                <w:rFonts w:ascii="Arial" w:hAnsi="Arial" w:cs="Arial"/>
              </w:rPr>
              <w:t>Subsidiar com informações o planejamento e execução de campanhas de forma segmentada</w:t>
            </w:r>
            <w:r>
              <w:rPr>
                <w:rFonts w:ascii="Arial" w:hAnsi="Arial" w:cs="Arial"/>
              </w:rPr>
              <w:t>.</w:t>
            </w:r>
          </w:p>
          <w:p w:rsidR="009E5AD2" w:rsidRPr="00F33718" w:rsidRDefault="009E5AD2" w:rsidP="004F30CE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</w:rPr>
            </w:pPr>
            <w:r w:rsidRPr="00F33718">
              <w:rPr>
                <w:rFonts w:ascii="Arial" w:hAnsi="Arial" w:cs="Arial"/>
              </w:rPr>
              <w:t>Disponibilizar para toda a organização informações segmentadas de seus cliente</w:t>
            </w:r>
            <w:r w:rsidR="00F33718" w:rsidRPr="00F33718">
              <w:rPr>
                <w:rFonts w:ascii="Arial" w:hAnsi="Arial" w:cs="Arial"/>
              </w:rPr>
              <w:t>s</w:t>
            </w:r>
            <w:r w:rsidRPr="00F33718">
              <w:rPr>
                <w:rFonts w:ascii="Arial" w:hAnsi="Arial" w:cs="Arial"/>
              </w:rPr>
              <w:t>.</w:t>
            </w: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Prazo</w:t>
            </w:r>
          </w:p>
        </w:tc>
        <w:tc>
          <w:tcPr>
            <w:tcW w:w="12173" w:type="dxa"/>
          </w:tcPr>
          <w:p w:rsidR="00CA3991" w:rsidRDefault="0086665A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Projeto de </w:t>
            </w:r>
            <w:r w:rsidR="00E91BFD">
              <w:rPr>
                <w:rFonts w:ascii="Arial" w:hAnsi="Arial" w:cs="Arial"/>
                <w:sz w:val="24"/>
                <w:szCs w:val="24"/>
              </w:rPr>
              <w:t xml:space="preserve">6 a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A3991" w:rsidRPr="0086665A">
              <w:rPr>
                <w:rFonts w:ascii="Arial" w:hAnsi="Arial" w:cs="Arial"/>
                <w:sz w:val="24"/>
                <w:szCs w:val="24"/>
              </w:rPr>
              <w:t xml:space="preserve"> meses com:</w:t>
            </w:r>
          </w:p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326EDD">
        <w:tc>
          <w:tcPr>
            <w:tcW w:w="2110" w:type="dxa"/>
          </w:tcPr>
          <w:p w:rsidR="00E20D26" w:rsidRPr="00DE6B0C" w:rsidRDefault="00E20D26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E6B0C">
              <w:rPr>
                <w:rFonts w:ascii="Arial" w:hAnsi="Arial" w:cs="Arial"/>
                <w:sz w:val="24"/>
                <w:szCs w:val="24"/>
                <w:lang w:eastAsia="pt-BR"/>
              </w:rPr>
              <w:t>Custo</w:t>
            </w:r>
          </w:p>
        </w:tc>
        <w:tc>
          <w:tcPr>
            <w:tcW w:w="12173" w:type="dxa"/>
          </w:tcPr>
          <w:p w:rsidR="00DB55B4" w:rsidRDefault="00DB55B4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232D0">
              <w:rPr>
                <w:rFonts w:ascii="Arial" w:hAnsi="Arial" w:cs="Arial"/>
                <w:sz w:val="24"/>
                <w:szCs w:val="24"/>
                <w:lang w:eastAsia="pt-BR"/>
              </w:rPr>
              <w:t>R$ 300.000,00</w:t>
            </w:r>
          </w:p>
          <w:p w:rsidR="00F232D0" w:rsidRDefault="00F232D0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232D0" w:rsidRDefault="00F232D0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Este valor é estimado e esta considerando a contratação de horas de consultoria especializada</w:t>
            </w:r>
            <w:r w:rsidR="00A35EE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com unidade de calculo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  <w:p w:rsidR="00A35EEC" w:rsidRPr="00F232D0" w:rsidRDefault="00A35EEC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Importância</w:t>
            </w:r>
          </w:p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Institucional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Abrangência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Institucional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Complexidade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lastRenderedPageBreak/>
              <w:t>Ranking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08.4.4.4.1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Gerente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Chefe do SEEST</w:t>
            </w:r>
          </w:p>
        </w:tc>
      </w:tr>
    </w:tbl>
    <w:p w:rsidR="00E20D26" w:rsidRPr="00E13064" w:rsidRDefault="00E20D26" w:rsidP="004F30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13064">
        <w:rPr>
          <w:rFonts w:ascii="Arial" w:hAnsi="Arial" w:cs="Arial"/>
          <w:b/>
          <w:bCs/>
          <w:sz w:val="24"/>
          <w:szCs w:val="24"/>
        </w:rPr>
        <w:br w:type="page"/>
      </w:r>
    </w:p>
    <w:p w:rsidR="00E20D26" w:rsidRPr="00E13064" w:rsidRDefault="00326EDD" w:rsidP="004F30CE">
      <w:pPr>
        <w:jc w:val="both"/>
        <w:rPr>
          <w:rFonts w:ascii="Arial" w:hAnsi="Arial" w:cs="Arial"/>
          <w:b/>
          <w:sz w:val="24"/>
          <w:szCs w:val="24"/>
        </w:rPr>
      </w:pPr>
      <w:r w:rsidRPr="00E13064">
        <w:rPr>
          <w:rFonts w:ascii="Arial" w:hAnsi="Arial" w:cs="Arial"/>
          <w:b/>
          <w:sz w:val="24"/>
          <w:szCs w:val="24"/>
        </w:rPr>
        <w:lastRenderedPageBreak/>
        <w:t>PROJETO 09</w:t>
      </w:r>
      <w:r w:rsidRPr="00E13064">
        <w:rPr>
          <w:rFonts w:ascii="Arial" w:hAnsi="Arial" w:cs="Arial"/>
          <w:b/>
          <w:sz w:val="24"/>
          <w:szCs w:val="24"/>
        </w:rPr>
        <w:tab/>
        <w:t>GERENCIAMENTO DE LICITAÇÕES</w:t>
      </w:r>
    </w:p>
    <w:tbl>
      <w:tblPr>
        <w:tblStyle w:val="Tabelacomgrade"/>
        <w:tblW w:w="14283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10"/>
        <w:gridCol w:w="12173"/>
      </w:tblGrid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173" w:type="dxa"/>
          </w:tcPr>
          <w:p w:rsidR="00E20D26" w:rsidRDefault="00F232D0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 para gerenciamento do </w:t>
            </w:r>
            <w:r w:rsidR="00326EDD" w:rsidRPr="00E13064">
              <w:rPr>
                <w:rFonts w:ascii="Arial" w:hAnsi="Arial" w:cs="Arial"/>
                <w:sz w:val="24"/>
                <w:szCs w:val="24"/>
              </w:rPr>
              <w:t>processo de</w:t>
            </w:r>
            <w:r>
              <w:rPr>
                <w:rFonts w:ascii="Arial" w:hAnsi="Arial" w:cs="Arial"/>
                <w:sz w:val="24"/>
                <w:szCs w:val="24"/>
              </w:rPr>
              <w:t xml:space="preserve"> licitações</w:t>
            </w:r>
            <w:r w:rsidR="00326EDD" w:rsidRPr="00E13064">
              <w:rPr>
                <w:rFonts w:ascii="Arial" w:hAnsi="Arial" w:cs="Arial"/>
                <w:sz w:val="24"/>
                <w:szCs w:val="24"/>
              </w:rPr>
              <w:t>.</w:t>
            </w:r>
            <w:r w:rsidR="005131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5EEC" w:rsidRPr="00E13064" w:rsidRDefault="00A35EEC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Funcionalidades</w:t>
            </w:r>
          </w:p>
        </w:tc>
        <w:tc>
          <w:tcPr>
            <w:tcW w:w="12173" w:type="dxa"/>
          </w:tcPr>
          <w:p w:rsidR="0051319E" w:rsidRPr="0051319E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9E">
              <w:rPr>
                <w:rFonts w:ascii="Arial" w:hAnsi="Arial" w:cs="Arial"/>
                <w:sz w:val="24"/>
                <w:szCs w:val="24"/>
              </w:rPr>
              <w:t>• Leilão;</w:t>
            </w:r>
          </w:p>
          <w:p w:rsidR="0051319E" w:rsidRPr="0051319E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9E">
              <w:rPr>
                <w:rFonts w:ascii="Arial" w:hAnsi="Arial" w:cs="Arial"/>
                <w:sz w:val="24"/>
                <w:szCs w:val="24"/>
              </w:rPr>
              <w:t>• Pregão eletrônico;</w:t>
            </w:r>
          </w:p>
          <w:p w:rsidR="0051319E" w:rsidRPr="0051319E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9E">
              <w:rPr>
                <w:rFonts w:ascii="Arial" w:hAnsi="Arial" w:cs="Arial"/>
                <w:sz w:val="24"/>
                <w:szCs w:val="24"/>
              </w:rPr>
              <w:t>• Pregão presencial;</w:t>
            </w:r>
          </w:p>
          <w:p w:rsidR="0051319E" w:rsidRPr="0051319E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9E">
              <w:rPr>
                <w:rFonts w:ascii="Arial" w:hAnsi="Arial" w:cs="Arial"/>
                <w:sz w:val="24"/>
                <w:szCs w:val="24"/>
              </w:rPr>
              <w:t>• Cotação eletrônica;</w:t>
            </w:r>
          </w:p>
          <w:p w:rsidR="0051319E" w:rsidRPr="0051319E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9E">
              <w:rPr>
                <w:rFonts w:ascii="Arial" w:hAnsi="Arial" w:cs="Arial"/>
                <w:sz w:val="24"/>
                <w:szCs w:val="24"/>
              </w:rPr>
              <w:t xml:space="preserve">• Carta convite; </w:t>
            </w:r>
          </w:p>
          <w:p w:rsidR="0051319E" w:rsidRPr="0051319E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9E">
              <w:rPr>
                <w:rFonts w:ascii="Arial" w:hAnsi="Arial" w:cs="Arial"/>
                <w:sz w:val="24"/>
                <w:szCs w:val="24"/>
              </w:rPr>
              <w:t>• Registro de preços;</w:t>
            </w:r>
          </w:p>
          <w:p w:rsidR="0051319E" w:rsidRPr="0051319E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9E">
              <w:rPr>
                <w:rFonts w:ascii="Arial" w:hAnsi="Arial" w:cs="Arial"/>
                <w:sz w:val="24"/>
                <w:szCs w:val="24"/>
              </w:rPr>
              <w:t>• Concorrência;</w:t>
            </w:r>
          </w:p>
          <w:p w:rsidR="0051319E" w:rsidRPr="0051319E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9E">
              <w:rPr>
                <w:rFonts w:ascii="Arial" w:hAnsi="Arial" w:cs="Arial"/>
                <w:sz w:val="24"/>
                <w:szCs w:val="24"/>
              </w:rPr>
              <w:t>• Tomada de preços;</w:t>
            </w:r>
          </w:p>
          <w:p w:rsidR="0051319E" w:rsidRPr="0051319E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9E">
              <w:rPr>
                <w:rFonts w:ascii="Arial" w:hAnsi="Arial" w:cs="Arial"/>
                <w:sz w:val="24"/>
                <w:szCs w:val="24"/>
              </w:rPr>
              <w:t>• Registro de simples interesse;</w:t>
            </w:r>
          </w:p>
          <w:p w:rsidR="0051319E" w:rsidRPr="0051319E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9E">
              <w:rPr>
                <w:rFonts w:ascii="Arial" w:hAnsi="Arial" w:cs="Arial"/>
                <w:sz w:val="24"/>
                <w:szCs w:val="24"/>
              </w:rPr>
              <w:t>• Inexigibilidade;</w:t>
            </w:r>
          </w:p>
          <w:p w:rsidR="0051319E" w:rsidRPr="0051319E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19E">
              <w:rPr>
                <w:rFonts w:ascii="Arial" w:hAnsi="Arial" w:cs="Arial"/>
                <w:sz w:val="24"/>
                <w:szCs w:val="24"/>
              </w:rPr>
              <w:t>• Dispensa de licitação.</w:t>
            </w:r>
          </w:p>
          <w:p w:rsidR="00E20D26" w:rsidRPr="00E13064" w:rsidRDefault="00E20D26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Benefícios</w:t>
            </w:r>
          </w:p>
        </w:tc>
        <w:tc>
          <w:tcPr>
            <w:tcW w:w="12173" w:type="dxa"/>
          </w:tcPr>
          <w:p w:rsidR="00E20D26" w:rsidRPr="00F232D0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2D0">
              <w:rPr>
                <w:rFonts w:ascii="Arial" w:hAnsi="Arial" w:cs="Arial"/>
                <w:sz w:val="24"/>
                <w:szCs w:val="24"/>
              </w:rPr>
              <w:t>Aumentar a competitividade e participação nas licitações de concessões de áreas.</w:t>
            </w:r>
          </w:p>
          <w:p w:rsidR="0051319E" w:rsidRPr="00F232D0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2D0">
              <w:rPr>
                <w:rFonts w:ascii="Arial" w:hAnsi="Arial" w:cs="Arial"/>
                <w:sz w:val="24"/>
                <w:szCs w:val="24"/>
              </w:rPr>
              <w:t>Estabelecer o relacionamento com público em adquirir áreas.</w:t>
            </w:r>
          </w:p>
          <w:p w:rsidR="0051319E" w:rsidRPr="00F232D0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2D0">
              <w:rPr>
                <w:rFonts w:ascii="Arial" w:hAnsi="Arial" w:cs="Arial"/>
                <w:sz w:val="24"/>
                <w:szCs w:val="24"/>
              </w:rPr>
              <w:t>Fortalecer a divulgação das licitações.</w:t>
            </w:r>
          </w:p>
          <w:p w:rsidR="0051319E" w:rsidRPr="00F232D0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2D0">
              <w:rPr>
                <w:rFonts w:ascii="Arial" w:hAnsi="Arial" w:cs="Arial"/>
                <w:sz w:val="24"/>
                <w:szCs w:val="24"/>
              </w:rPr>
              <w:t>Aprimorar o cadastramento de fornecedores</w:t>
            </w:r>
            <w:r w:rsidR="00760007">
              <w:rPr>
                <w:rFonts w:ascii="Arial" w:hAnsi="Arial" w:cs="Arial"/>
                <w:sz w:val="24"/>
                <w:szCs w:val="24"/>
              </w:rPr>
              <w:t xml:space="preserve"> e clientes</w:t>
            </w:r>
            <w:r w:rsidRPr="00F232D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319E" w:rsidRPr="00F232D0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2D0">
              <w:rPr>
                <w:rFonts w:ascii="Arial" w:hAnsi="Arial" w:cs="Arial"/>
                <w:sz w:val="24"/>
                <w:szCs w:val="24"/>
              </w:rPr>
              <w:t xml:space="preserve">Agilizar os procedimentos de aquisição </w:t>
            </w:r>
          </w:p>
          <w:p w:rsidR="0051319E" w:rsidRPr="00F232D0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2D0">
              <w:rPr>
                <w:rFonts w:ascii="Arial" w:hAnsi="Arial" w:cs="Arial"/>
                <w:sz w:val="24"/>
                <w:szCs w:val="24"/>
              </w:rPr>
              <w:t>Integração com o</w:t>
            </w:r>
            <w:r w:rsidR="00103BCB" w:rsidRPr="00F232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007">
              <w:rPr>
                <w:rFonts w:ascii="Arial" w:hAnsi="Arial" w:cs="Arial"/>
                <w:sz w:val="24"/>
                <w:szCs w:val="24"/>
              </w:rPr>
              <w:t>sistema integrado de gestão</w:t>
            </w:r>
          </w:p>
          <w:p w:rsidR="0051319E" w:rsidRPr="00F232D0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Prazo</w:t>
            </w:r>
          </w:p>
        </w:tc>
        <w:tc>
          <w:tcPr>
            <w:tcW w:w="12173" w:type="dxa"/>
          </w:tcPr>
          <w:p w:rsidR="00E20D26" w:rsidRPr="00F232D0" w:rsidRDefault="0051319E" w:rsidP="004F30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2D0">
              <w:rPr>
                <w:rFonts w:ascii="Arial" w:hAnsi="Arial" w:cs="Arial"/>
                <w:sz w:val="24"/>
                <w:szCs w:val="24"/>
              </w:rPr>
              <w:t>8 meses</w:t>
            </w:r>
          </w:p>
        </w:tc>
      </w:tr>
      <w:tr w:rsidR="00E20D26" w:rsidRPr="00E13064" w:rsidTr="00326EDD">
        <w:tc>
          <w:tcPr>
            <w:tcW w:w="2110" w:type="dxa"/>
          </w:tcPr>
          <w:p w:rsidR="00E20D26" w:rsidRPr="00E13064" w:rsidRDefault="00E20D26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Custo</w:t>
            </w:r>
          </w:p>
        </w:tc>
        <w:tc>
          <w:tcPr>
            <w:tcW w:w="12173" w:type="dxa"/>
          </w:tcPr>
          <w:p w:rsidR="00E20D26" w:rsidRPr="00F232D0" w:rsidRDefault="009E65B1" w:rsidP="004F30C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32D0">
              <w:rPr>
                <w:rFonts w:ascii="Arial" w:hAnsi="Arial" w:cs="Arial"/>
                <w:bCs/>
                <w:sz w:val="24"/>
                <w:szCs w:val="24"/>
              </w:rPr>
              <w:t>R$ 350.000,00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Importância</w:t>
            </w:r>
          </w:p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Institucional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Abrangência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Departamental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Complexidade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lastRenderedPageBreak/>
              <w:t>Ranking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07.3.4.2.1</w:t>
            </w:r>
          </w:p>
        </w:tc>
      </w:tr>
      <w:tr w:rsidR="00326EDD" w:rsidRPr="00E13064" w:rsidTr="00326EDD">
        <w:tc>
          <w:tcPr>
            <w:tcW w:w="2110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064">
              <w:rPr>
                <w:rFonts w:ascii="Arial" w:hAnsi="Arial" w:cs="Arial"/>
                <w:b/>
                <w:sz w:val="24"/>
                <w:szCs w:val="24"/>
              </w:rPr>
              <w:t>Gerente</w:t>
            </w:r>
          </w:p>
        </w:tc>
        <w:tc>
          <w:tcPr>
            <w:tcW w:w="12173" w:type="dxa"/>
          </w:tcPr>
          <w:p w:rsidR="00326EDD" w:rsidRPr="00E13064" w:rsidRDefault="00326EDD" w:rsidP="004F3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064">
              <w:rPr>
                <w:rFonts w:ascii="Arial" w:hAnsi="Arial" w:cs="Arial"/>
                <w:sz w:val="24"/>
                <w:szCs w:val="24"/>
              </w:rPr>
              <w:t>Chefe do DEJUR</w:t>
            </w:r>
          </w:p>
        </w:tc>
      </w:tr>
    </w:tbl>
    <w:p w:rsidR="008B22F6" w:rsidRPr="00E13064" w:rsidRDefault="008B22F6" w:rsidP="004F30CE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8B22F6" w:rsidRPr="00E13064" w:rsidSect="00664D0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2A4"/>
    <w:multiLevelType w:val="hybridMultilevel"/>
    <w:tmpl w:val="5F7EF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5460"/>
    <w:multiLevelType w:val="hybridMultilevel"/>
    <w:tmpl w:val="9424AE4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228E6"/>
    <w:multiLevelType w:val="hybridMultilevel"/>
    <w:tmpl w:val="56EC1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21A9"/>
    <w:multiLevelType w:val="hybridMultilevel"/>
    <w:tmpl w:val="DD0E1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2049"/>
    <w:multiLevelType w:val="hybridMultilevel"/>
    <w:tmpl w:val="A55416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2F6296"/>
    <w:multiLevelType w:val="hybridMultilevel"/>
    <w:tmpl w:val="9E6C326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1C24C07"/>
    <w:multiLevelType w:val="hybridMultilevel"/>
    <w:tmpl w:val="E29AC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D1DCC"/>
    <w:multiLevelType w:val="hybridMultilevel"/>
    <w:tmpl w:val="FF723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35403"/>
    <w:multiLevelType w:val="hybridMultilevel"/>
    <w:tmpl w:val="8736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C7588"/>
    <w:multiLevelType w:val="hybridMultilevel"/>
    <w:tmpl w:val="4E78A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223C1"/>
    <w:multiLevelType w:val="hybridMultilevel"/>
    <w:tmpl w:val="BDDA0BF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1DE5373"/>
    <w:multiLevelType w:val="hybridMultilevel"/>
    <w:tmpl w:val="56A6A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C68B6"/>
    <w:multiLevelType w:val="hybridMultilevel"/>
    <w:tmpl w:val="93767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32F96"/>
    <w:multiLevelType w:val="hybridMultilevel"/>
    <w:tmpl w:val="A1780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14DC2"/>
    <w:multiLevelType w:val="hybridMultilevel"/>
    <w:tmpl w:val="AEDA7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30EDC"/>
    <w:multiLevelType w:val="hybridMultilevel"/>
    <w:tmpl w:val="E3061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C5B7E"/>
    <w:multiLevelType w:val="hybridMultilevel"/>
    <w:tmpl w:val="6456A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31183"/>
    <w:multiLevelType w:val="hybridMultilevel"/>
    <w:tmpl w:val="B67C3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408F6"/>
    <w:multiLevelType w:val="hybridMultilevel"/>
    <w:tmpl w:val="D1A89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DC08CC"/>
    <w:multiLevelType w:val="hybridMultilevel"/>
    <w:tmpl w:val="15B65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E3A29"/>
    <w:multiLevelType w:val="hybridMultilevel"/>
    <w:tmpl w:val="0F742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0616A"/>
    <w:multiLevelType w:val="hybridMultilevel"/>
    <w:tmpl w:val="CD140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878AE"/>
    <w:multiLevelType w:val="hybridMultilevel"/>
    <w:tmpl w:val="17686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54DC0"/>
    <w:multiLevelType w:val="hybridMultilevel"/>
    <w:tmpl w:val="1EFAE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42477"/>
    <w:multiLevelType w:val="hybridMultilevel"/>
    <w:tmpl w:val="40462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B51561"/>
    <w:multiLevelType w:val="hybridMultilevel"/>
    <w:tmpl w:val="885234E2"/>
    <w:lvl w:ilvl="0" w:tplc="74DC952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3"/>
  </w:num>
  <w:num w:numId="5">
    <w:abstractNumId w:val="4"/>
  </w:num>
  <w:num w:numId="6">
    <w:abstractNumId w:val="7"/>
  </w:num>
  <w:num w:numId="7">
    <w:abstractNumId w:val="20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15"/>
  </w:num>
  <w:num w:numId="15">
    <w:abstractNumId w:val="5"/>
  </w:num>
  <w:num w:numId="16">
    <w:abstractNumId w:val="10"/>
  </w:num>
  <w:num w:numId="17">
    <w:abstractNumId w:val="21"/>
  </w:num>
  <w:num w:numId="18">
    <w:abstractNumId w:val="6"/>
  </w:num>
  <w:num w:numId="19">
    <w:abstractNumId w:val="13"/>
  </w:num>
  <w:num w:numId="20">
    <w:abstractNumId w:val="17"/>
  </w:num>
  <w:num w:numId="21">
    <w:abstractNumId w:val="12"/>
  </w:num>
  <w:num w:numId="22">
    <w:abstractNumId w:val="9"/>
  </w:num>
  <w:num w:numId="23">
    <w:abstractNumId w:val="11"/>
  </w:num>
  <w:num w:numId="24">
    <w:abstractNumId w:val="14"/>
  </w:num>
  <w:num w:numId="25">
    <w:abstractNumId w:val="22"/>
  </w:num>
  <w:num w:numId="26">
    <w:abstractNumId w:val="1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/>
  <w:rsids>
    <w:rsidRoot w:val="008B22F6"/>
    <w:rsid w:val="0000397B"/>
    <w:rsid w:val="00035000"/>
    <w:rsid w:val="00064D3C"/>
    <w:rsid w:val="000733CF"/>
    <w:rsid w:val="000A1D86"/>
    <w:rsid w:val="000B23FA"/>
    <w:rsid w:val="00103BCB"/>
    <w:rsid w:val="001267EF"/>
    <w:rsid w:val="00173E12"/>
    <w:rsid w:val="00190AFE"/>
    <w:rsid w:val="00204491"/>
    <w:rsid w:val="002756E0"/>
    <w:rsid w:val="002909B9"/>
    <w:rsid w:val="002E1E37"/>
    <w:rsid w:val="002F007E"/>
    <w:rsid w:val="00301634"/>
    <w:rsid w:val="00326EDD"/>
    <w:rsid w:val="00397209"/>
    <w:rsid w:val="003B5391"/>
    <w:rsid w:val="003C065B"/>
    <w:rsid w:val="003E7F6C"/>
    <w:rsid w:val="00413394"/>
    <w:rsid w:val="00440CEB"/>
    <w:rsid w:val="00444DD8"/>
    <w:rsid w:val="0045569B"/>
    <w:rsid w:val="00464F53"/>
    <w:rsid w:val="0046583C"/>
    <w:rsid w:val="00484185"/>
    <w:rsid w:val="004B4CAE"/>
    <w:rsid w:val="004B5CE9"/>
    <w:rsid w:val="004D09C0"/>
    <w:rsid w:val="004E0AA9"/>
    <w:rsid w:val="004F30CE"/>
    <w:rsid w:val="00504E8A"/>
    <w:rsid w:val="0051319E"/>
    <w:rsid w:val="00545220"/>
    <w:rsid w:val="00556889"/>
    <w:rsid w:val="005623B8"/>
    <w:rsid w:val="00564315"/>
    <w:rsid w:val="00576EBD"/>
    <w:rsid w:val="005A0AB7"/>
    <w:rsid w:val="005D3F1E"/>
    <w:rsid w:val="005E22D7"/>
    <w:rsid w:val="006062B5"/>
    <w:rsid w:val="00626258"/>
    <w:rsid w:val="0063052E"/>
    <w:rsid w:val="0065177D"/>
    <w:rsid w:val="00664D0F"/>
    <w:rsid w:val="00667A47"/>
    <w:rsid w:val="006752AA"/>
    <w:rsid w:val="006A4B7C"/>
    <w:rsid w:val="006B5FAF"/>
    <w:rsid w:val="0074223C"/>
    <w:rsid w:val="00760007"/>
    <w:rsid w:val="00773005"/>
    <w:rsid w:val="007841CD"/>
    <w:rsid w:val="00784D3B"/>
    <w:rsid w:val="007A4BD2"/>
    <w:rsid w:val="007B0EF1"/>
    <w:rsid w:val="00834502"/>
    <w:rsid w:val="00834AAC"/>
    <w:rsid w:val="00856DC6"/>
    <w:rsid w:val="0086665A"/>
    <w:rsid w:val="00882E56"/>
    <w:rsid w:val="008B22F6"/>
    <w:rsid w:val="009004A6"/>
    <w:rsid w:val="0094159E"/>
    <w:rsid w:val="009507D0"/>
    <w:rsid w:val="009A15B9"/>
    <w:rsid w:val="009D01E4"/>
    <w:rsid w:val="009D59DB"/>
    <w:rsid w:val="009E54F9"/>
    <w:rsid w:val="009E5AD2"/>
    <w:rsid w:val="009E65B1"/>
    <w:rsid w:val="00A178B5"/>
    <w:rsid w:val="00A30CF7"/>
    <w:rsid w:val="00A31B1E"/>
    <w:rsid w:val="00A35EEC"/>
    <w:rsid w:val="00A55155"/>
    <w:rsid w:val="00A63BB2"/>
    <w:rsid w:val="00A92536"/>
    <w:rsid w:val="00AA5155"/>
    <w:rsid w:val="00AC0BA6"/>
    <w:rsid w:val="00AC43A6"/>
    <w:rsid w:val="00B455C9"/>
    <w:rsid w:val="00C16C9D"/>
    <w:rsid w:val="00C22470"/>
    <w:rsid w:val="00C5723E"/>
    <w:rsid w:val="00C70DC1"/>
    <w:rsid w:val="00CA3991"/>
    <w:rsid w:val="00CA5C02"/>
    <w:rsid w:val="00CB0EAE"/>
    <w:rsid w:val="00CD052F"/>
    <w:rsid w:val="00D4380E"/>
    <w:rsid w:val="00D80278"/>
    <w:rsid w:val="00D85781"/>
    <w:rsid w:val="00DA5F84"/>
    <w:rsid w:val="00DB44FE"/>
    <w:rsid w:val="00DB55B4"/>
    <w:rsid w:val="00DC72F6"/>
    <w:rsid w:val="00DE6B0C"/>
    <w:rsid w:val="00E13064"/>
    <w:rsid w:val="00E20D26"/>
    <w:rsid w:val="00E221CF"/>
    <w:rsid w:val="00E270A3"/>
    <w:rsid w:val="00E65D01"/>
    <w:rsid w:val="00E91153"/>
    <w:rsid w:val="00E91BFD"/>
    <w:rsid w:val="00EC63F7"/>
    <w:rsid w:val="00EF2FAA"/>
    <w:rsid w:val="00F1759E"/>
    <w:rsid w:val="00F22DD2"/>
    <w:rsid w:val="00F232D0"/>
    <w:rsid w:val="00F33718"/>
    <w:rsid w:val="00F54E5B"/>
    <w:rsid w:val="00F6433D"/>
    <w:rsid w:val="00F66306"/>
    <w:rsid w:val="00F8749B"/>
    <w:rsid w:val="00FA3545"/>
    <w:rsid w:val="00FA3A46"/>
    <w:rsid w:val="00FE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15"/>
  </w:style>
  <w:style w:type="paragraph" w:styleId="Ttulo1">
    <w:name w:val="heading 1"/>
    <w:basedOn w:val="Normal"/>
    <w:next w:val="Normal"/>
    <w:link w:val="Ttulo1Char"/>
    <w:uiPriority w:val="9"/>
    <w:qFormat/>
    <w:rsid w:val="009004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22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22F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D0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D3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004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33718"/>
    <w:pPr>
      <w:spacing w:after="0" w:line="336" w:lineRule="auto"/>
    </w:pPr>
    <w:rPr>
      <w:rFonts w:ascii="Verdana" w:eastAsia="Times New Roman" w:hAnsi="Verdana" w:cs="Times New Roman"/>
      <w:sz w:val="17"/>
      <w:szCs w:val="1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281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cid:image021.jpg@01CC98A9.5C7C3280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E32DE-403B-4651-A02D-E0B0733D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2822</Words>
  <Characters>15245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Indra Brasil Ltda</Company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frezende</dc:creator>
  <cp:lastModifiedBy>frezende</cp:lastModifiedBy>
  <cp:revision>5</cp:revision>
  <cp:lastPrinted>2012-01-31T20:43:00Z</cp:lastPrinted>
  <dcterms:created xsi:type="dcterms:W3CDTF">2012-01-30T19:03:00Z</dcterms:created>
  <dcterms:modified xsi:type="dcterms:W3CDTF">2012-01-31T20:44:00Z</dcterms:modified>
</cp:coreProperties>
</file>